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8CF5" w14:textId="77777777" w:rsidR="001553FF" w:rsidRPr="00AE4CCD" w:rsidRDefault="001553FF" w:rsidP="00E0422A">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13E85DDC" w14:textId="211BCA4B" w:rsidR="001553FF" w:rsidRDefault="001553FF" w:rsidP="00E0422A">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Your credit score</w:t>
      </w:r>
      <w:r w:rsidR="00894F6B">
        <w:rPr>
          <w:rFonts w:ascii="Arial" w:hAnsi="Arial" w:cs="Arial"/>
          <w:i w:val="0"/>
          <w:iCs/>
          <w:sz w:val="22"/>
          <w:szCs w:val="22"/>
          <w:u w:val="single"/>
        </w:rPr>
        <w:t xml:space="preserve"> </w:t>
      </w:r>
      <w:r>
        <w:rPr>
          <w:rFonts w:ascii="Arial" w:hAnsi="Arial" w:cs="Arial"/>
          <w:i w:val="0"/>
          <w:iCs/>
          <w:sz w:val="22"/>
          <w:szCs w:val="22"/>
          <w:u w:val="single"/>
        </w:rPr>
        <w:t>matters more than you may think</w:t>
      </w:r>
    </w:p>
    <w:p w14:paraId="7702BBD3" w14:textId="77777777" w:rsidR="001553FF" w:rsidRDefault="001553FF" w:rsidP="00391AA1">
      <w:pPr>
        <w:rPr>
          <w:b/>
          <w:bCs/>
        </w:rPr>
      </w:pPr>
    </w:p>
    <w:p w14:paraId="48B4EB89" w14:textId="52E57842" w:rsidR="00464156" w:rsidRPr="0090200D" w:rsidRDefault="0090200D" w:rsidP="00391AA1">
      <w:pPr>
        <w:spacing w:after="0" w:line="360" w:lineRule="auto"/>
        <w:ind w:firstLine="720"/>
        <w:rPr>
          <w:rFonts w:ascii="Arial" w:hAnsi="Arial" w:cs="Arial"/>
          <w:i/>
          <w:iCs/>
          <w:sz w:val="22"/>
          <w:szCs w:val="22"/>
        </w:rPr>
      </w:pPr>
      <w:r>
        <w:rPr>
          <w:rFonts w:ascii="Arial" w:hAnsi="Arial" w:cs="Arial"/>
          <w:sz w:val="22"/>
          <w:szCs w:val="22"/>
        </w:rPr>
        <w:t>Y</w:t>
      </w:r>
      <w:r w:rsidR="00464156" w:rsidRPr="00464156">
        <w:rPr>
          <w:rFonts w:ascii="Arial" w:hAnsi="Arial" w:cs="Arial"/>
          <w:sz w:val="22"/>
          <w:szCs w:val="22"/>
        </w:rPr>
        <w:t>our credit sco</w:t>
      </w:r>
      <w:r>
        <w:rPr>
          <w:rFonts w:ascii="Arial" w:hAnsi="Arial" w:cs="Arial"/>
          <w:sz w:val="22"/>
          <w:szCs w:val="22"/>
        </w:rPr>
        <w:t>r</w:t>
      </w:r>
      <w:r w:rsidR="00464156" w:rsidRPr="00464156">
        <w:rPr>
          <w:rFonts w:ascii="Arial" w:hAnsi="Arial" w:cs="Arial"/>
          <w:sz w:val="22"/>
          <w:szCs w:val="22"/>
        </w:rPr>
        <w:t>e</w:t>
      </w:r>
      <w:r w:rsidR="00464156" w:rsidRPr="001553FF">
        <w:rPr>
          <w:rFonts w:ascii="Arial" w:hAnsi="Arial" w:cs="Arial"/>
          <w:sz w:val="22"/>
          <w:szCs w:val="22"/>
        </w:rPr>
        <w:t xml:space="preserve"> can</w:t>
      </w:r>
      <w:r w:rsidR="00464156" w:rsidRPr="00464156">
        <w:rPr>
          <w:rFonts w:ascii="Arial" w:hAnsi="Arial" w:cs="Arial"/>
          <w:sz w:val="22"/>
          <w:szCs w:val="22"/>
        </w:rPr>
        <w:t xml:space="preserve"> play a surprisingly big role in your </w:t>
      </w:r>
      <w:r w:rsidR="00464156" w:rsidRPr="001553FF">
        <w:rPr>
          <w:rFonts w:ascii="Arial" w:hAnsi="Arial" w:cs="Arial"/>
          <w:sz w:val="22"/>
          <w:szCs w:val="22"/>
        </w:rPr>
        <w:t>financial</w:t>
      </w:r>
      <w:r w:rsidR="00464156" w:rsidRPr="00464156">
        <w:rPr>
          <w:rFonts w:ascii="Arial" w:hAnsi="Arial" w:cs="Arial"/>
          <w:sz w:val="22"/>
          <w:szCs w:val="22"/>
        </w:rPr>
        <w:t xml:space="preserve"> life. From renting an apartment to getting a cellphone plan, your credit score can open doors or close them. </w:t>
      </w:r>
    </w:p>
    <w:p w14:paraId="5FBCC63A" w14:textId="2DF6146C" w:rsidR="00464156" w:rsidRPr="00464156" w:rsidRDefault="00391AA1" w:rsidP="00391AA1">
      <w:pPr>
        <w:spacing w:after="0" w:line="360" w:lineRule="auto"/>
        <w:ind w:firstLine="720"/>
        <w:rPr>
          <w:rFonts w:ascii="Arial" w:hAnsi="Arial" w:cs="Arial"/>
          <w:sz w:val="22"/>
          <w:szCs w:val="22"/>
        </w:rPr>
      </w:pPr>
      <w:r>
        <w:rPr>
          <w:rFonts w:ascii="Arial" w:hAnsi="Arial" w:cs="Arial"/>
          <w:sz w:val="22"/>
          <w:szCs w:val="22"/>
        </w:rPr>
        <w:t>Y</w:t>
      </w:r>
      <w:r w:rsidR="00464156" w:rsidRPr="00464156">
        <w:rPr>
          <w:rFonts w:ascii="Arial" w:hAnsi="Arial" w:cs="Arial"/>
          <w:sz w:val="22"/>
          <w:szCs w:val="22"/>
        </w:rPr>
        <w:t xml:space="preserve">our credit score predicts how likely you are to pay bills on time. Lenders, landlords and even </w:t>
      </w:r>
      <w:r>
        <w:rPr>
          <w:rFonts w:ascii="Arial" w:hAnsi="Arial" w:cs="Arial"/>
          <w:sz w:val="22"/>
          <w:szCs w:val="22"/>
        </w:rPr>
        <w:t xml:space="preserve">some </w:t>
      </w:r>
      <w:r w:rsidR="00464156" w:rsidRPr="00464156">
        <w:rPr>
          <w:rFonts w:ascii="Arial" w:hAnsi="Arial" w:cs="Arial"/>
          <w:sz w:val="22"/>
          <w:szCs w:val="22"/>
        </w:rPr>
        <w:t xml:space="preserve">employers use this number to evaluate </w:t>
      </w:r>
      <w:r w:rsidR="00035395">
        <w:rPr>
          <w:rFonts w:ascii="Arial" w:hAnsi="Arial" w:cs="Arial"/>
          <w:sz w:val="22"/>
          <w:szCs w:val="22"/>
        </w:rPr>
        <w:t xml:space="preserve">how </w:t>
      </w:r>
      <w:r w:rsidR="00F83E3B">
        <w:rPr>
          <w:rFonts w:ascii="Arial" w:hAnsi="Arial" w:cs="Arial"/>
          <w:sz w:val="22"/>
          <w:szCs w:val="22"/>
        </w:rPr>
        <w:t>responsible</w:t>
      </w:r>
      <w:r w:rsidR="00035395">
        <w:rPr>
          <w:rFonts w:ascii="Arial" w:hAnsi="Arial" w:cs="Arial"/>
          <w:sz w:val="22"/>
          <w:szCs w:val="22"/>
        </w:rPr>
        <w:t xml:space="preserve"> </w:t>
      </w:r>
      <w:r w:rsidR="00464156" w:rsidRPr="00464156">
        <w:rPr>
          <w:rFonts w:ascii="Arial" w:hAnsi="Arial" w:cs="Arial"/>
          <w:sz w:val="22"/>
          <w:szCs w:val="22"/>
        </w:rPr>
        <w:t>you</w:t>
      </w:r>
      <w:r w:rsidR="00035395">
        <w:rPr>
          <w:rFonts w:ascii="Arial" w:hAnsi="Arial" w:cs="Arial"/>
          <w:sz w:val="22"/>
          <w:szCs w:val="22"/>
        </w:rPr>
        <w:t xml:space="preserve"> appear to be</w:t>
      </w:r>
      <w:r w:rsidR="00464156" w:rsidRPr="00464156">
        <w:rPr>
          <w:rFonts w:ascii="Arial" w:hAnsi="Arial" w:cs="Arial"/>
          <w:sz w:val="22"/>
          <w:szCs w:val="22"/>
        </w:rPr>
        <w:t>. A higher score signals that you</w:t>
      </w:r>
      <w:r w:rsidR="00033FEA">
        <w:rPr>
          <w:rFonts w:ascii="Arial" w:hAnsi="Arial" w:cs="Arial"/>
          <w:sz w:val="22"/>
          <w:szCs w:val="22"/>
        </w:rPr>
        <w:t>’</w:t>
      </w:r>
      <w:r w:rsidR="00464156" w:rsidRPr="00464156">
        <w:rPr>
          <w:rFonts w:ascii="Arial" w:hAnsi="Arial" w:cs="Arial"/>
          <w:sz w:val="22"/>
          <w:szCs w:val="22"/>
        </w:rPr>
        <w:t>re reliable with money, which can lead to lower interest rates on loans, better insurance premiums and easier access to credit. Some service providers may even waive security deposits if you have a strong score.</w:t>
      </w:r>
    </w:p>
    <w:p w14:paraId="680D88A4" w14:textId="6CDAEF43" w:rsidR="00464156" w:rsidRPr="00464156" w:rsidRDefault="00464156" w:rsidP="00391AA1">
      <w:pPr>
        <w:spacing w:after="0" w:line="360" w:lineRule="auto"/>
        <w:ind w:firstLine="720"/>
        <w:rPr>
          <w:rFonts w:ascii="Arial" w:hAnsi="Arial" w:cs="Arial"/>
          <w:sz w:val="22"/>
          <w:szCs w:val="22"/>
        </w:rPr>
      </w:pPr>
      <w:r w:rsidRPr="00464156">
        <w:rPr>
          <w:rFonts w:ascii="Arial" w:hAnsi="Arial" w:cs="Arial"/>
          <w:sz w:val="22"/>
          <w:szCs w:val="22"/>
        </w:rPr>
        <w:t xml:space="preserve">The most common credit scoring system is the FICO score, </w:t>
      </w:r>
      <w:r w:rsidR="00955B96">
        <w:rPr>
          <w:rFonts w:ascii="Arial" w:hAnsi="Arial" w:cs="Arial"/>
          <w:sz w:val="22"/>
          <w:szCs w:val="22"/>
        </w:rPr>
        <w:t>ranging</w:t>
      </w:r>
      <w:r w:rsidRPr="00464156">
        <w:rPr>
          <w:rFonts w:ascii="Arial" w:hAnsi="Arial" w:cs="Arial"/>
          <w:sz w:val="22"/>
          <w:szCs w:val="22"/>
        </w:rPr>
        <w:t xml:space="preserve"> from 300 to 850. A score above 670 is considered good, while anything above 740 is very good </w:t>
      </w:r>
      <w:r w:rsidR="00391AA1">
        <w:rPr>
          <w:rFonts w:ascii="Arial" w:hAnsi="Arial" w:cs="Arial"/>
          <w:sz w:val="22"/>
          <w:szCs w:val="22"/>
        </w:rPr>
        <w:t>and above 800 is exceptional</w:t>
      </w:r>
      <w:r w:rsidRPr="00464156">
        <w:rPr>
          <w:rFonts w:ascii="Arial" w:hAnsi="Arial" w:cs="Arial"/>
          <w:sz w:val="22"/>
          <w:szCs w:val="22"/>
        </w:rPr>
        <w:t>. Most scoring models look at similar factors, with payment history the most important. Making payments on time accounts for 35% of your FICO score, so even one late payment can hurt you.</w:t>
      </w:r>
    </w:p>
    <w:p w14:paraId="6A3FF928" w14:textId="740BD8AC" w:rsidR="00464156" w:rsidRPr="00464156" w:rsidRDefault="00464156" w:rsidP="00391AA1">
      <w:pPr>
        <w:spacing w:after="0" w:line="360" w:lineRule="auto"/>
        <w:ind w:firstLine="720"/>
        <w:rPr>
          <w:rFonts w:ascii="Arial" w:hAnsi="Arial" w:cs="Arial"/>
          <w:sz w:val="22"/>
          <w:szCs w:val="22"/>
        </w:rPr>
      </w:pPr>
      <w:r w:rsidRPr="00464156">
        <w:rPr>
          <w:rFonts w:ascii="Arial" w:hAnsi="Arial" w:cs="Arial"/>
          <w:sz w:val="22"/>
          <w:szCs w:val="22"/>
        </w:rPr>
        <w:t xml:space="preserve">The second biggest factor is credit utilization, </w:t>
      </w:r>
      <w:r w:rsidR="00E0422A">
        <w:rPr>
          <w:rFonts w:ascii="Arial" w:hAnsi="Arial" w:cs="Arial"/>
          <w:sz w:val="22"/>
          <w:szCs w:val="22"/>
        </w:rPr>
        <w:t>for</w:t>
      </w:r>
      <w:r w:rsidRPr="00464156">
        <w:rPr>
          <w:rFonts w:ascii="Arial" w:hAnsi="Arial" w:cs="Arial"/>
          <w:sz w:val="22"/>
          <w:szCs w:val="22"/>
        </w:rPr>
        <w:t xml:space="preserve"> 30% of your score. This measures how much credit you</w:t>
      </w:r>
      <w:r w:rsidR="00CF66F9">
        <w:rPr>
          <w:rFonts w:ascii="Arial" w:hAnsi="Arial" w:cs="Arial"/>
          <w:sz w:val="22"/>
          <w:szCs w:val="22"/>
        </w:rPr>
        <w:t>’</w:t>
      </w:r>
      <w:r w:rsidRPr="00464156">
        <w:rPr>
          <w:rFonts w:ascii="Arial" w:hAnsi="Arial" w:cs="Arial"/>
          <w:sz w:val="22"/>
          <w:szCs w:val="22"/>
        </w:rPr>
        <w:t xml:space="preserve">re using compared to your total available credit. </w:t>
      </w:r>
      <w:r w:rsidR="002A28B7">
        <w:rPr>
          <w:rFonts w:ascii="Arial" w:hAnsi="Arial" w:cs="Arial"/>
          <w:sz w:val="22"/>
          <w:szCs w:val="22"/>
        </w:rPr>
        <w:t>Try to keep</w:t>
      </w:r>
      <w:r w:rsidRPr="00464156">
        <w:rPr>
          <w:rFonts w:ascii="Arial" w:hAnsi="Arial" w:cs="Arial"/>
          <w:sz w:val="22"/>
          <w:szCs w:val="22"/>
        </w:rPr>
        <w:t xml:space="preserve"> this below 30%. Other factors include the length of your credit history (15%), new credit applications (10%) and your mix of different credit types (10%).</w:t>
      </w:r>
    </w:p>
    <w:p w14:paraId="33465DDB" w14:textId="52E3F957" w:rsidR="00464156" w:rsidRPr="00464156" w:rsidRDefault="002A28B7" w:rsidP="00391AA1">
      <w:pPr>
        <w:spacing w:after="0" w:line="360" w:lineRule="auto"/>
        <w:ind w:firstLine="720"/>
        <w:rPr>
          <w:rFonts w:ascii="Arial" w:hAnsi="Arial" w:cs="Arial"/>
          <w:sz w:val="22"/>
          <w:szCs w:val="22"/>
        </w:rPr>
      </w:pPr>
      <w:r>
        <w:rPr>
          <w:rFonts w:ascii="Arial" w:hAnsi="Arial" w:cs="Arial"/>
          <w:sz w:val="22"/>
          <w:szCs w:val="22"/>
        </w:rPr>
        <w:t>I</w:t>
      </w:r>
      <w:r w:rsidR="00464156" w:rsidRPr="00464156">
        <w:rPr>
          <w:rFonts w:ascii="Arial" w:hAnsi="Arial" w:cs="Arial"/>
          <w:sz w:val="22"/>
          <w:szCs w:val="22"/>
        </w:rPr>
        <w:t>t</w:t>
      </w:r>
      <w:r w:rsidR="008B0BE9">
        <w:rPr>
          <w:rFonts w:ascii="Arial" w:hAnsi="Arial" w:cs="Arial"/>
          <w:sz w:val="22"/>
          <w:szCs w:val="22"/>
        </w:rPr>
        <w:t>’</w:t>
      </w:r>
      <w:r w:rsidR="00464156" w:rsidRPr="00464156">
        <w:rPr>
          <w:rFonts w:ascii="Arial" w:hAnsi="Arial" w:cs="Arial"/>
          <w:sz w:val="22"/>
          <w:szCs w:val="22"/>
        </w:rPr>
        <w:t>s much easier to maintain a good credit score than to rebuild one after it drops. A single missed payment can stay on your report for seven years, dragging down your score and making it harder to qualify for loans or favorable interest rates. Prevention is far simpler than repair.</w:t>
      </w:r>
    </w:p>
    <w:p w14:paraId="2D8B6ABC" w14:textId="641CA630" w:rsidR="00464156" w:rsidRDefault="00464156" w:rsidP="00391AA1">
      <w:pPr>
        <w:spacing w:after="0" w:line="360" w:lineRule="auto"/>
        <w:ind w:firstLine="720"/>
        <w:rPr>
          <w:rFonts w:ascii="Arial" w:hAnsi="Arial" w:cs="Arial"/>
          <w:sz w:val="22"/>
          <w:szCs w:val="22"/>
        </w:rPr>
      </w:pPr>
      <w:r w:rsidRPr="00464156">
        <w:rPr>
          <w:rFonts w:ascii="Arial" w:hAnsi="Arial" w:cs="Arial"/>
          <w:sz w:val="22"/>
          <w:szCs w:val="22"/>
        </w:rPr>
        <w:t>If you</w:t>
      </w:r>
      <w:r w:rsidR="008B0BE9">
        <w:rPr>
          <w:rFonts w:ascii="Arial" w:hAnsi="Arial" w:cs="Arial"/>
          <w:sz w:val="22"/>
          <w:szCs w:val="22"/>
        </w:rPr>
        <w:t>’</w:t>
      </w:r>
      <w:r w:rsidRPr="00464156">
        <w:rPr>
          <w:rFonts w:ascii="Arial" w:hAnsi="Arial" w:cs="Arial"/>
          <w:sz w:val="22"/>
          <w:szCs w:val="22"/>
        </w:rPr>
        <w:t>re looking to improve your score, start with the basics. Pay all your bills on time by setting up automatic payments or reminders. Keep your credit card balances low and pay them off in full when possible. Avoid applying for new credit too often, as each application can temporarily lower your score.</w:t>
      </w:r>
    </w:p>
    <w:p w14:paraId="0FDC1C13" w14:textId="7EE620EB" w:rsidR="000C005B" w:rsidRPr="00464156" w:rsidRDefault="000C005B" w:rsidP="00391AA1">
      <w:pPr>
        <w:spacing w:after="0" w:line="360" w:lineRule="auto"/>
        <w:ind w:firstLine="720"/>
        <w:rPr>
          <w:rFonts w:ascii="Arial" w:hAnsi="Arial" w:cs="Arial"/>
          <w:sz w:val="22"/>
          <w:szCs w:val="22"/>
        </w:rPr>
      </w:pPr>
      <w:r>
        <w:rPr>
          <w:rFonts w:ascii="Arial" w:hAnsi="Arial" w:cs="Arial"/>
          <w:sz w:val="22"/>
          <w:szCs w:val="22"/>
        </w:rPr>
        <w:t>A Chapter 7 or Chapter 13 bankruptcy filing can drop your FICO score up to 200 points. For unpaid taxes, the IRS can report tax liens to your credit report.</w:t>
      </w:r>
    </w:p>
    <w:p w14:paraId="588A6F69" w14:textId="2DB07FAD" w:rsidR="00464156" w:rsidRPr="00464156" w:rsidRDefault="0090200D" w:rsidP="00391AA1">
      <w:pPr>
        <w:spacing w:after="0" w:line="360" w:lineRule="auto"/>
        <w:ind w:firstLine="720"/>
        <w:rPr>
          <w:rFonts w:ascii="Arial" w:hAnsi="Arial" w:cs="Arial"/>
          <w:sz w:val="22"/>
          <w:szCs w:val="22"/>
        </w:rPr>
      </w:pPr>
      <w:r>
        <w:rPr>
          <w:rFonts w:ascii="Arial" w:hAnsi="Arial" w:cs="Arial"/>
          <w:sz w:val="22"/>
          <w:szCs w:val="22"/>
        </w:rPr>
        <w:t>T</w:t>
      </w:r>
      <w:r w:rsidR="00464156" w:rsidRPr="00464156">
        <w:rPr>
          <w:rFonts w:ascii="Arial" w:hAnsi="Arial" w:cs="Arial"/>
          <w:sz w:val="22"/>
          <w:szCs w:val="22"/>
        </w:rPr>
        <w:t>hose just starting to build credit</w:t>
      </w:r>
      <w:r>
        <w:rPr>
          <w:rFonts w:ascii="Arial" w:hAnsi="Arial" w:cs="Arial"/>
          <w:sz w:val="22"/>
          <w:szCs w:val="22"/>
        </w:rPr>
        <w:t xml:space="preserve"> might</w:t>
      </w:r>
      <w:r w:rsidR="00464156" w:rsidRPr="00464156">
        <w:rPr>
          <w:rFonts w:ascii="Arial" w:hAnsi="Arial" w:cs="Arial"/>
          <w:sz w:val="22"/>
          <w:szCs w:val="22"/>
        </w:rPr>
        <w:t xml:space="preserve"> consider applying for a secured credit card or becoming an authorized user on a family member</w:t>
      </w:r>
      <w:r w:rsidR="00283245">
        <w:rPr>
          <w:rFonts w:ascii="Arial" w:hAnsi="Arial" w:cs="Arial"/>
          <w:sz w:val="22"/>
          <w:szCs w:val="22"/>
        </w:rPr>
        <w:t>’</w:t>
      </w:r>
      <w:r w:rsidR="00464156" w:rsidRPr="00464156">
        <w:rPr>
          <w:rFonts w:ascii="Arial" w:hAnsi="Arial" w:cs="Arial"/>
          <w:sz w:val="22"/>
          <w:szCs w:val="22"/>
        </w:rPr>
        <w:t>s account. Some services will even report your rent and utility payments to credit bureaus, helping you establish a positive history.</w:t>
      </w:r>
    </w:p>
    <w:p w14:paraId="51E0E310" w14:textId="316DA327" w:rsidR="00464156" w:rsidRPr="00464156" w:rsidRDefault="00464156" w:rsidP="00391AA1">
      <w:pPr>
        <w:spacing w:after="0" w:line="360" w:lineRule="auto"/>
        <w:ind w:firstLine="720"/>
        <w:rPr>
          <w:rFonts w:ascii="Arial" w:hAnsi="Arial" w:cs="Arial"/>
          <w:sz w:val="22"/>
          <w:szCs w:val="22"/>
        </w:rPr>
      </w:pPr>
      <w:r w:rsidRPr="00464156">
        <w:rPr>
          <w:rFonts w:ascii="Arial" w:hAnsi="Arial" w:cs="Arial"/>
          <w:sz w:val="22"/>
          <w:szCs w:val="22"/>
        </w:rPr>
        <w:t xml:space="preserve">You can check your credit report for free once a year from each of the three major credit bureaus </w:t>
      </w:r>
      <w:r w:rsidR="00391AA1">
        <w:rPr>
          <w:rFonts w:ascii="Arial" w:hAnsi="Arial" w:cs="Arial"/>
          <w:sz w:val="22"/>
          <w:szCs w:val="22"/>
        </w:rPr>
        <w:t>(</w:t>
      </w:r>
      <w:r w:rsidR="00391AA1" w:rsidRPr="00391AA1">
        <w:rPr>
          <w:rFonts w:ascii="Arial" w:hAnsi="Arial" w:cs="Arial"/>
          <w:sz w:val="22"/>
          <w:szCs w:val="22"/>
        </w:rPr>
        <w:t>Equifax, Experian and TransUnion</w:t>
      </w:r>
      <w:r w:rsidR="00391AA1">
        <w:rPr>
          <w:rFonts w:ascii="Arial" w:hAnsi="Arial" w:cs="Arial"/>
          <w:sz w:val="22"/>
          <w:szCs w:val="22"/>
        </w:rPr>
        <w:t xml:space="preserve">) </w:t>
      </w:r>
      <w:r w:rsidRPr="00464156">
        <w:rPr>
          <w:rFonts w:ascii="Arial" w:hAnsi="Arial" w:cs="Arial"/>
          <w:sz w:val="22"/>
          <w:szCs w:val="22"/>
        </w:rPr>
        <w:t xml:space="preserve">through </w:t>
      </w:r>
      <w:hyperlink r:id="rId4" w:history="1">
        <w:r w:rsidRPr="00391AA1">
          <w:rPr>
            <w:rStyle w:val="Hyperlink"/>
            <w:rFonts w:ascii="Arial" w:hAnsi="Arial" w:cs="Arial"/>
            <w:sz w:val="22"/>
            <w:szCs w:val="22"/>
          </w:rPr>
          <w:t>annualcreditreport.com</w:t>
        </w:r>
      </w:hyperlink>
      <w:r w:rsidR="00391AA1">
        <w:rPr>
          <w:rFonts w:ascii="Arial" w:hAnsi="Arial" w:cs="Arial"/>
          <w:sz w:val="22"/>
          <w:szCs w:val="22"/>
        </w:rPr>
        <w:t xml:space="preserve">, a site they </w:t>
      </w:r>
      <w:r w:rsidR="00391AA1" w:rsidRPr="00391AA1">
        <w:rPr>
          <w:rFonts w:ascii="Arial" w:hAnsi="Arial" w:cs="Arial"/>
          <w:sz w:val="22"/>
          <w:szCs w:val="22"/>
        </w:rPr>
        <w:t xml:space="preserve">jointly </w:t>
      </w:r>
      <w:r w:rsidR="00391AA1" w:rsidRPr="00391AA1">
        <w:rPr>
          <w:rFonts w:ascii="Arial" w:hAnsi="Arial" w:cs="Arial"/>
          <w:sz w:val="22"/>
          <w:szCs w:val="22"/>
        </w:rPr>
        <w:lastRenderedPageBreak/>
        <w:t>operate</w:t>
      </w:r>
      <w:r w:rsidRPr="00464156">
        <w:rPr>
          <w:rFonts w:ascii="Arial" w:hAnsi="Arial" w:cs="Arial"/>
          <w:sz w:val="22"/>
          <w:szCs w:val="22"/>
        </w:rPr>
        <w:t>. Many banks also offer free credit monitoring. Review your reports regularly to catch errors and track your progress.</w:t>
      </w:r>
    </w:p>
    <w:p w14:paraId="3B73C770" w14:textId="3E50FBE9" w:rsidR="00464156" w:rsidRPr="00464156" w:rsidRDefault="00464156" w:rsidP="00391AA1">
      <w:pPr>
        <w:spacing w:after="0" w:line="360" w:lineRule="auto"/>
        <w:ind w:firstLine="720"/>
        <w:rPr>
          <w:rFonts w:ascii="Arial" w:hAnsi="Arial" w:cs="Arial"/>
          <w:sz w:val="22"/>
          <w:szCs w:val="22"/>
        </w:rPr>
      </w:pPr>
      <w:r w:rsidRPr="00464156">
        <w:rPr>
          <w:rFonts w:ascii="Arial" w:hAnsi="Arial" w:cs="Arial"/>
          <w:sz w:val="22"/>
          <w:szCs w:val="22"/>
        </w:rPr>
        <w:t xml:space="preserve">Taking control of your credit score is an investment in your financial future. </w:t>
      </w:r>
      <w:r w:rsidR="0090200D">
        <w:rPr>
          <w:rFonts w:ascii="Arial" w:hAnsi="Arial" w:cs="Arial"/>
          <w:sz w:val="22"/>
          <w:szCs w:val="22"/>
        </w:rPr>
        <w:t>I</w:t>
      </w:r>
      <w:r w:rsidR="001553FF" w:rsidRPr="001553FF">
        <w:rPr>
          <w:rFonts w:ascii="Arial" w:hAnsi="Arial" w:cs="Arial"/>
          <w:sz w:val="22"/>
          <w:szCs w:val="22"/>
        </w:rPr>
        <w:t>f you need some guidance to help you build or maintain your credit score, a financial advisor can be a great resource. After all, t</w:t>
      </w:r>
      <w:r w:rsidRPr="00464156">
        <w:rPr>
          <w:rFonts w:ascii="Arial" w:hAnsi="Arial" w:cs="Arial"/>
          <w:sz w:val="22"/>
          <w:szCs w:val="22"/>
        </w:rPr>
        <w:t xml:space="preserve">he habits you </w:t>
      </w:r>
      <w:r w:rsidR="001553FF" w:rsidRPr="001553FF">
        <w:rPr>
          <w:rFonts w:ascii="Arial" w:hAnsi="Arial" w:cs="Arial"/>
          <w:sz w:val="22"/>
          <w:szCs w:val="22"/>
        </w:rPr>
        <w:t>establish</w:t>
      </w:r>
      <w:r w:rsidRPr="00464156">
        <w:rPr>
          <w:rFonts w:ascii="Arial" w:hAnsi="Arial" w:cs="Arial"/>
          <w:sz w:val="22"/>
          <w:szCs w:val="22"/>
        </w:rPr>
        <w:t xml:space="preserve"> today will make borrowing easier and less expensive tomorrow, giving you more flexibility to pursue your goals.</w:t>
      </w:r>
    </w:p>
    <w:p w14:paraId="1DF6B682" w14:textId="77777777" w:rsidR="001553FF" w:rsidRDefault="001553FF" w:rsidP="00391AA1">
      <w:pPr>
        <w:spacing w:after="0" w:line="360" w:lineRule="auto"/>
        <w:rPr>
          <w:rFonts w:ascii="Arial" w:hAnsi="Arial" w:cs="Arial"/>
          <w:sz w:val="22"/>
          <w:szCs w:val="22"/>
        </w:rPr>
      </w:pPr>
    </w:p>
    <w:p w14:paraId="1CC45433" w14:textId="77777777" w:rsidR="001553FF" w:rsidRDefault="001553FF" w:rsidP="00E0422A">
      <w:pPr>
        <w:spacing w:after="0" w:line="360" w:lineRule="auto"/>
        <w:jc w:val="center"/>
        <w:rPr>
          <w:rFonts w:ascii="Arial" w:hAnsi="Arial" w:cs="Arial"/>
          <w:sz w:val="22"/>
          <w:szCs w:val="22"/>
        </w:rPr>
      </w:pPr>
      <w:r>
        <w:rPr>
          <w:rFonts w:ascii="Arial" w:hAnsi="Arial" w:cs="Arial"/>
          <w:sz w:val="22"/>
          <w:szCs w:val="22"/>
        </w:rPr>
        <w:t># # #</w:t>
      </w:r>
    </w:p>
    <w:p w14:paraId="32DEDA22" w14:textId="77777777" w:rsidR="001553FF" w:rsidRDefault="001553FF" w:rsidP="00391AA1">
      <w:pPr>
        <w:spacing w:after="0" w:line="360" w:lineRule="auto"/>
        <w:rPr>
          <w:rFonts w:ascii="Arial" w:hAnsi="Arial" w:cs="Arial"/>
          <w:sz w:val="22"/>
          <w:szCs w:val="22"/>
        </w:rPr>
      </w:pPr>
    </w:p>
    <w:p w14:paraId="2A630745" w14:textId="77777777" w:rsidR="001553FF" w:rsidRPr="009A5033" w:rsidRDefault="001553FF" w:rsidP="00391AA1">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341AAF65" w14:textId="77777777" w:rsidR="001553FF" w:rsidRPr="009A5033" w:rsidRDefault="001553FF" w:rsidP="00391AA1">
      <w:pPr>
        <w:spacing w:after="0" w:line="360" w:lineRule="auto"/>
        <w:rPr>
          <w:rFonts w:ascii="Arial" w:hAnsi="Arial" w:cs="Arial"/>
          <w:i/>
          <w:sz w:val="22"/>
          <w:szCs w:val="22"/>
        </w:rPr>
      </w:pPr>
      <w:r w:rsidRPr="009A5033">
        <w:rPr>
          <w:rFonts w:ascii="Arial" w:hAnsi="Arial" w:cs="Arial"/>
          <w:i/>
          <w:sz w:val="22"/>
          <w:szCs w:val="22"/>
        </w:rPr>
        <w:t>Edward Jones, Member SIPC</w:t>
      </w:r>
    </w:p>
    <w:p w14:paraId="45B54A4A" w14:textId="77777777" w:rsidR="001553FF" w:rsidRDefault="001553FF" w:rsidP="00391AA1">
      <w:pPr>
        <w:spacing w:after="0" w:line="360" w:lineRule="auto"/>
        <w:rPr>
          <w:rFonts w:ascii="Arial" w:hAnsi="Arial" w:cs="Arial"/>
          <w:sz w:val="22"/>
          <w:szCs w:val="22"/>
        </w:rPr>
      </w:pPr>
    </w:p>
    <w:p w14:paraId="56EFD56B" w14:textId="45B758E3" w:rsidR="001553FF" w:rsidRDefault="00E0422A" w:rsidP="00E0422A">
      <w:pPr>
        <w:spacing w:after="0" w:line="360" w:lineRule="auto"/>
        <w:jc w:val="right"/>
        <w:rPr>
          <w:rFonts w:ascii="Arial" w:hAnsi="Arial" w:cs="Arial"/>
          <w:sz w:val="22"/>
          <w:szCs w:val="22"/>
        </w:rPr>
      </w:pPr>
      <w:r>
        <w:rPr>
          <w:rFonts w:ascii="Arial" w:hAnsi="Arial" w:cs="Arial"/>
          <w:sz w:val="22"/>
          <w:szCs w:val="22"/>
        </w:rPr>
        <w:t>50</w:t>
      </w:r>
      <w:r w:rsidR="00955B96">
        <w:rPr>
          <w:rFonts w:ascii="Arial" w:hAnsi="Arial" w:cs="Arial"/>
          <w:sz w:val="22"/>
          <w:szCs w:val="22"/>
        </w:rPr>
        <w:t>2</w:t>
      </w:r>
      <w:r w:rsidR="001553FF">
        <w:rPr>
          <w:rFonts w:ascii="Arial" w:hAnsi="Arial" w:cs="Arial"/>
          <w:sz w:val="22"/>
          <w:szCs w:val="22"/>
        </w:rPr>
        <w:t xml:space="preserve"> words</w:t>
      </w:r>
    </w:p>
    <w:p w14:paraId="20D71D56" w14:textId="77777777" w:rsidR="009C0A6E" w:rsidRDefault="009C0A6E" w:rsidP="00391AA1"/>
    <w:sectPr w:rsidR="009C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6"/>
    <w:rsid w:val="00033FEA"/>
    <w:rsid w:val="00035395"/>
    <w:rsid w:val="000C005B"/>
    <w:rsid w:val="000D6738"/>
    <w:rsid w:val="001553FF"/>
    <w:rsid w:val="00283245"/>
    <w:rsid w:val="002A28B7"/>
    <w:rsid w:val="002A64D4"/>
    <w:rsid w:val="00391AA1"/>
    <w:rsid w:val="00464156"/>
    <w:rsid w:val="004927FF"/>
    <w:rsid w:val="005422BC"/>
    <w:rsid w:val="00601C61"/>
    <w:rsid w:val="006E24CE"/>
    <w:rsid w:val="00853ABC"/>
    <w:rsid w:val="00894F6B"/>
    <w:rsid w:val="008B0BE9"/>
    <w:rsid w:val="0090200D"/>
    <w:rsid w:val="00924929"/>
    <w:rsid w:val="00955B96"/>
    <w:rsid w:val="009C0A6E"/>
    <w:rsid w:val="00A71513"/>
    <w:rsid w:val="00C54268"/>
    <w:rsid w:val="00C57D70"/>
    <w:rsid w:val="00CF66F9"/>
    <w:rsid w:val="00DC7E2B"/>
    <w:rsid w:val="00E0422A"/>
    <w:rsid w:val="00E17B85"/>
    <w:rsid w:val="00E63E6F"/>
    <w:rsid w:val="00F41125"/>
    <w:rsid w:val="00F83E3B"/>
    <w:rsid w:val="00FB7BC2"/>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C583"/>
  <w15:chartTrackingRefBased/>
  <w15:docId w15:val="{9AD6BD71-F66A-4D85-BB5E-90F5F762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156"/>
    <w:rPr>
      <w:rFonts w:eastAsiaTheme="majorEastAsia" w:cstheme="majorBidi"/>
      <w:color w:val="272727" w:themeColor="text1" w:themeTint="D8"/>
    </w:rPr>
  </w:style>
  <w:style w:type="paragraph" w:styleId="Title">
    <w:name w:val="Title"/>
    <w:basedOn w:val="Normal"/>
    <w:next w:val="Normal"/>
    <w:link w:val="TitleChar"/>
    <w:uiPriority w:val="10"/>
    <w:qFormat/>
    <w:rsid w:val="00464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156"/>
    <w:pPr>
      <w:spacing w:before="160"/>
      <w:jc w:val="center"/>
    </w:pPr>
    <w:rPr>
      <w:i/>
      <w:iCs/>
      <w:color w:val="404040" w:themeColor="text1" w:themeTint="BF"/>
    </w:rPr>
  </w:style>
  <w:style w:type="character" w:customStyle="1" w:styleId="QuoteChar">
    <w:name w:val="Quote Char"/>
    <w:basedOn w:val="DefaultParagraphFont"/>
    <w:link w:val="Quote"/>
    <w:uiPriority w:val="29"/>
    <w:rsid w:val="00464156"/>
    <w:rPr>
      <w:i/>
      <w:iCs/>
      <w:color w:val="404040" w:themeColor="text1" w:themeTint="BF"/>
    </w:rPr>
  </w:style>
  <w:style w:type="paragraph" w:styleId="ListParagraph">
    <w:name w:val="List Paragraph"/>
    <w:basedOn w:val="Normal"/>
    <w:uiPriority w:val="34"/>
    <w:qFormat/>
    <w:rsid w:val="00464156"/>
    <w:pPr>
      <w:ind w:left="720"/>
      <w:contextualSpacing/>
    </w:pPr>
  </w:style>
  <w:style w:type="character" w:styleId="IntenseEmphasis">
    <w:name w:val="Intense Emphasis"/>
    <w:basedOn w:val="DefaultParagraphFont"/>
    <w:uiPriority w:val="21"/>
    <w:qFormat/>
    <w:rsid w:val="00464156"/>
    <w:rPr>
      <w:i/>
      <w:iCs/>
      <w:color w:val="0F4761" w:themeColor="accent1" w:themeShade="BF"/>
    </w:rPr>
  </w:style>
  <w:style w:type="paragraph" w:styleId="IntenseQuote">
    <w:name w:val="Intense Quote"/>
    <w:basedOn w:val="Normal"/>
    <w:next w:val="Normal"/>
    <w:link w:val="IntenseQuoteChar"/>
    <w:uiPriority w:val="30"/>
    <w:qFormat/>
    <w:rsid w:val="00464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156"/>
    <w:rPr>
      <w:i/>
      <w:iCs/>
      <w:color w:val="0F4761" w:themeColor="accent1" w:themeShade="BF"/>
    </w:rPr>
  </w:style>
  <w:style w:type="character" w:styleId="IntenseReference">
    <w:name w:val="Intense Reference"/>
    <w:basedOn w:val="DefaultParagraphFont"/>
    <w:uiPriority w:val="32"/>
    <w:qFormat/>
    <w:rsid w:val="00464156"/>
    <w:rPr>
      <w:b/>
      <w:bCs/>
      <w:smallCaps/>
      <w:color w:val="0F4761" w:themeColor="accent1" w:themeShade="BF"/>
      <w:spacing w:val="5"/>
    </w:rPr>
  </w:style>
  <w:style w:type="paragraph" w:customStyle="1" w:styleId="WW-BodyText2">
    <w:name w:val="WW-Body Text 2"/>
    <w:basedOn w:val="Normal"/>
    <w:rsid w:val="001553FF"/>
    <w:pPr>
      <w:suppressAutoHyphens/>
      <w:spacing w:after="0" w:line="240" w:lineRule="auto"/>
    </w:pPr>
    <w:rPr>
      <w:rFonts w:ascii="New York" w:eastAsia="Times New Roman" w:hAnsi="New York" w:cs="New York"/>
      <w:i/>
      <w:kern w:val="0"/>
      <w:szCs w:val="20"/>
      <w:lang w:eastAsia="ar-SA"/>
      <w14:ligatures w14:val="none"/>
    </w:rPr>
  </w:style>
  <w:style w:type="character" w:styleId="Hyperlink">
    <w:name w:val="Hyperlink"/>
    <w:basedOn w:val="DefaultParagraphFont"/>
    <w:uiPriority w:val="99"/>
    <w:unhideWhenUsed/>
    <w:rsid w:val="00391AA1"/>
    <w:rPr>
      <w:color w:val="467886" w:themeColor="hyperlink"/>
      <w:u w:val="single"/>
    </w:rPr>
  </w:style>
  <w:style w:type="character" w:styleId="UnresolvedMention">
    <w:name w:val="Unresolved Mention"/>
    <w:basedOn w:val="DefaultParagraphFont"/>
    <w:uiPriority w:val="99"/>
    <w:semiHidden/>
    <w:unhideWhenUsed/>
    <w:rsid w:val="00391AA1"/>
    <w:rPr>
      <w:color w:val="605E5C"/>
      <w:shd w:val="clear" w:color="auto" w:fill="E1DFDD"/>
    </w:rPr>
  </w:style>
  <w:style w:type="paragraph" w:styleId="Revision">
    <w:name w:val="Revision"/>
    <w:hidden/>
    <w:uiPriority w:val="99"/>
    <w:semiHidden/>
    <w:rsid w:val="000C0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nnualcreditreport.com/yourRights.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cp:lastPrinted>2026-01-06T15:53:00Z</cp:lastPrinted>
  <dcterms:created xsi:type="dcterms:W3CDTF">2026-01-16T14:53:00Z</dcterms:created>
  <dcterms:modified xsi:type="dcterms:W3CDTF">2026-01-16T14:54:00Z</dcterms:modified>
</cp:coreProperties>
</file>