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2291" w14:textId="77777777" w:rsidR="00CE5A24" w:rsidRDefault="00CE5A24" w:rsidP="00CE5A24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0961F4AA" w14:textId="1F454152" w:rsidR="00CE5A24" w:rsidRDefault="00793727" w:rsidP="00CE5A24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Ten f</w:t>
      </w:r>
      <w:r w:rsidR="00CE5A24">
        <w:rPr>
          <w:rFonts w:ascii="Arial" w:hAnsi="Arial" w:cs="Arial"/>
          <w:i w:val="0"/>
          <w:iCs/>
          <w:sz w:val="22"/>
          <w:szCs w:val="22"/>
          <w:u w:val="single"/>
        </w:rPr>
        <w:t xml:space="preserve">inancial steps to </w:t>
      </w:r>
      <w:r w:rsidR="00CC2801">
        <w:rPr>
          <w:rFonts w:ascii="Arial" w:hAnsi="Arial" w:cs="Arial"/>
          <w:i w:val="0"/>
          <w:iCs/>
          <w:sz w:val="22"/>
          <w:szCs w:val="22"/>
          <w:u w:val="single"/>
        </w:rPr>
        <w:t>take</w:t>
      </w:r>
      <w:r w:rsidR="00CE5A24">
        <w:rPr>
          <w:rFonts w:ascii="Arial" w:hAnsi="Arial" w:cs="Arial"/>
          <w:i w:val="0"/>
          <w:iCs/>
          <w:sz w:val="22"/>
          <w:szCs w:val="22"/>
          <w:u w:val="single"/>
        </w:rPr>
        <w:t xml:space="preserve"> </w:t>
      </w:r>
      <w:r w:rsidR="00CC2801">
        <w:rPr>
          <w:rFonts w:ascii="Arial" w:hAnsi="Arial" w:cs="Arial"/>
          <w:i w:val="0"/>
          <w:iCs/>
          <w:sz w:val="22"/>
          <w:szCs w:val="22"/>
          <w:u w:val="single"/>
        </w:rPr>
        <w:t>before and after your wedding day</w:t>
      </w:r>
    </w:p>
    <w:p w14:paraId="13303E10" w14:textId="0AF94852" w:rsidR="00793727" w:rsidRPr="00AE4CCD" w:rsidRDefault="00793727" w:rsidP="00793727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June 1, 2026</w:t>
      </w:r>
    </w:p>
    <w:p w14:paraId="1C09DDDC" w14:textId="77777777" w:rsidR="00CE5A24" w:rsidRDefault="00CE5A24" w:rsidP="00557F01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</w:p>
    <w:p w14:paraId="3E2CDB82" w14:textId="4C7862DA" w:rsidR="00557F01" w:rsidRDefault="00557F01" w:rsidP="00557F01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57F01">
        <w:rPr>
          <w:rFonts w:ascii="Arial" w:hAnsi="Arial" w:cs="Arial"/>
          <w:sz w:val="22"/>
          <w:szCs w:val="22"/>
        </w:rPr>
        <w:t xml:space="preserve">Getting married is </w:t>
      </w:r>
      <w:r w:rsidR="00D420DE">
        <w:rPr>
          <w:rFonts w:ascii="Arial" w:hAnsi="Arial" w:cs="Arial"/>
          <w:sz w:val="22"/>
          <w:szCs w:val="22"/>
        </w:rPr>
        <w:t>a major</w:t>
      </w:r>
      <w:r w:rsidRPr="00557F01">
        <w:rPr>
          <w:rFonts w:ascii="Arial" w:hAnsi="Arial" w:cs="Arial"/>
          <w:sz w:val="22"/>
          <w:szCs w:val="22"/>
        </w:rPr>
        <w:t xml:space="preserve"> decision</w:t>
      </w:r>
      <w:r w:rsidR="00D420DE">
        <w:rPr>
          <w:rFonts w:ascii="Arial" w:hAnsi="Arial" w:cs="Arial"/>
          <w:sz w:val="22"/>
          <w:szCs w:val="22"/>
        </w:rPr>
        <w:t xml:space="preserve"> that</w:t>
      </w:r>
      <w:r w:rsidRPr="00557F01">
        <w:rPr>
          <w:rFonts w:ascii="Arial" w:hAnsi="Arial" w:cs="Arial"/>
          <w:sz w:val="22"/>
          <w:szCs w:val="22"/>
        </w:rPr>
        <w:t xml:space="preserve"> comes with a </w:t>
      </w:r>
      <w:proofErr w:type="gramStart"/>
      <w:r w:rsidRPr="00557F01">
        <w:rPr>
          <w:rFonts w:ascii="Arial" w:hAnsi="Arial" w:cs="Arial"/>
          <w:sz w:val="22"/>
          <w:szCs w:val="22"/>
        </w:rPr>
        <w:t>financial to-do</w:t>
      </w:r>
      <w:proofErr w:type="gramEnd"/>
      <w:r w:rsidRPr="00557F01">
        <w:rPr>
          <w:rFonts w:ascii="Arial" w:hAnsi="Arial" w:cs="Arial"/>
          <w:sz w:val="22"/>
          <w:szCs w:val="22"/>
        </w:rPr>
        <w:t xml:space="preserve"> list that's</w:t>
      </w:r>
      <w:r w:rsidR="00DB25DB">
        <w:rPr>
          <w:rFonts w:ascii="Arial" w:hAnsi="Arial" w:cs="Arial"/>
          <w:sz w:val="22"/>
          <w:szCs w:val="22"/>
        </w:rPr>
        <w:t xml:space="preserve"> arguably</w:t>
      </w:r>
      <w:r w:rsidRPr="00557F01">
        <w:rPr>
          <w:rFonts w:ascii="Arial" w:hAnsi="Arial" w:cs="Arial"/>
          <w:sz w:val="22"/>
          <w:szCs w:val="22"/>
        </w:rPr>
        <w:t xml:space="preserve"> </w:t>
      </w:r>
      <w:r w:rsidR="00DF7C90">
        <w:rPr>
          <w:rFonts w:ascii="Arial" w:hAnsi="Arial" w:cs="Arial"/>
          <w:sz w:val="22"/>
          <w:szCs w:val="22"/>
        </w:rPr>
        <w:t>more</w:t>
      </w:r>
      <w:r w:rsidRPr="00557F01">
        <w:rPr>
          <w:rFonts w:ascii="Arial" w:hAnsi="Arial" w:cs="Arial"/>
          <w:sz w:val="22"/>
          <w:szCs w:val="22"/>
        </w:rPr>
        <w:t xml:space="preserve"> important </w:t>
      </w:r>
      <w:r w:rsidR="006974B9">
        <w:rPr>
          <w:rFonts w:ascii="Arial" w:hAnsi="Arial" w:cs="Arial"/>
          <w:sz w:val="22"/>
          <w:szCs w:val="22"/>
        </w:rPr>
        <w:t>than</w:t>
      </w:r>
      <w:r w:rsidRPr="00557F01">
        <w:rPr>
          <w:rFonts w:ascii="Arial" w:hAnsi="Arial" w:cs="Arial"/>
          <w:sz w:val="22"/>
          <w:szCs w:val="22"/>
        </w:rPr>
        <w:t xml:space="preserve"> choosing a venue or a cake. Talking openly about money can </w:t>
      </w:r>
      <w:r w:rsidR="006974B9">
        <w:rPr>
          <w:rFonts w:ascii="Arial" w:hAnsi="Arial" w:cs="Arial"/>
          <w:sz w:val="22"/>
          <w:szCs w:val="22"/>
        </w:rPr>
        <w:t xml:space="preserve">help </w:t>
      </w:r>
      <w:r w:rsidRPr="00557F01">
        <w:rPr>
          <w:rFonts w:ascii="Arial" w:hAnsi="Arial" w:cs="Arial"/>
          <w:sz w:val="22"/>
          <w:szCs w:val="22"/>
        </w:rPr>
        <w:t>set you and your partner up for a stronger future.</w:t>
      </w:r>
    </w:p>
    <w:p w14:paraId="0DB6084C" w14:textId="054D23CB" w:rsidR="00DF7C90" w:rsidRDefault="00DF7C90" w:rsidP="00793727">
      <w:pPr>
        <w:spacing w:after="0" w:line="360" w:lineRule="auto"/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What financial conversations </w:t>
      </w:r>
      <w:r w:rsidR="00744D34">
        <w:rPr>
          <w:rFonts w:ascii="Arial" w:hAnsi="Arial" w:cs="Arial"/>
          <w:b/>
          <w:bCs/>
          <w:sz w:val="22"/>
          <w:szCs w:val="22"/>
        </w:rPr>
        <w:t>should 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974B9">
        <w:rPr>
          <w:rFonts w:ascii="Arial" w:hAnsi="Arial" w:cs="Arial"/>
          <w:b/>
          <w:bCs/>
          <w:sz w:val="22"/>
          <w:szCs w:val="22"/>
        </w:rPr>
        <w:t>have</w:t>
      </w:r>
      <w:r>
        <w:rPr>
          <w:rFonts w:ascii="Arial" w:hAnsi="Arial" w:cs="Arial"/>
          <w:b/>
          <w:bCs/>
          <w:sz w:val="22"/>
          <w:szCs w:val="22"/>
        </w:rPr>
        <w:t xml:space="preserve"> with my fiancé?</w:t>
      </w:r>
    </w:p>
    <w:p w14:paraId="3C53FDC7" w14:textId="52596D49" w:rsidR="007A7A25" w:rsidRDefault="007A7A25" w:rsidP="007A7A2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Head into your marriage </w:t>
      </w:r>
      <w:r w:rsidRPr="006974B9">
        <w:rPr>
          <w:rFonts w:ascii="Arial" w:hAnsi="Arial" w:cs="Arial"/>
          <w:sz w:val="22"/>
          <w:szCs w:val="22"/>
        </w:rPr>
        <w:t xml:space="preserve">with honest </w:t>
      </w:r>
      <w:r w:rsidR="00267DC7" w:rsidRPr="006974B9">
        <w:rPr>
          <w:rFonts w:ascii="Arial" w:hAnsi="Arial" w:cs="Arial"/>
          <w:sz w:val="22"/>
          <w:szCs w:val="22"/>
        </w:rPr>
        <w:t>conversatio</w:t>
      </w:r>
      <w:r w:rsidR="00267DC7">
        <w:rPr>
          <w:rFonts w:ascii="Arial" w:hAnsi="Arial" w:cs="Arial"/>
          <w:sz w:val="22"/>
          <w:szCs w:val="22"/>
        </w:rPr>
        <w:t>n</w:t>
      </w:r>
      <w:r w:rsidR="00267DC7" w:rsidRPr="006974B9">
        <w:rPr>
          <w:rFonts w:ascii="Arial" w:hAnsi="Arial" w:cs="Arial"/>
          <w:sz w:val="22"/>
          <w:szCs w:val="22"/>
        </w:rPr>
        <w:t>s</w:t>
      </w:r>
      <w:r w:rsidRPr="006974B9">
        <w:rPr>
          <w:rFonts w:ascii="Arial" w:hAnsi="Arial" w:cs="Arial"/>
          <w:sz w:val="22"/>
          <w:szCs w:val="22"/>
        </w:rPr>
        <w:t xml:space="preserve"> about</w:t>
      </w:r>
      <w:r>
        <w:rPr>
          <w:rFonts w:ascii="Arial" w:hAnsi="Arial" w:cs="Arial"/>
          <w:sz w:val="22"/>
          <w:szCs w:val="22"/>
        </w:rPr>
        <w:t xml:space="preserve"> money, including these four topics:</w:t>
      </w:r>
    </w:p>
    <w:p w14:paraId="7AE96A6B" w14:textId="27A728A2" w:rsidR="007A7A25" w:rsidRPr="007A7A25" w:rsidRDefault="007A7A25" w:rsidP="007A7A2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</w:t>
      </w:r>
      <w:r w:rsidRPr="007A7A25">
        <w:rPr>
          <w:rFonts w:ascii="Arial" w:hAnsi="Arial" w:cs="Arial"/>
          <w:sz w:val="22"/>
          <w:szCs w:val="22"/>
        </w:rPr>
        <w:t xml:space="preserve"> how your </w:t>
      </w:r>
      <w:proofErr w:type="gramStart"/>
      <w:r w:rsidRPr="007A7A25">
        <w:rPr>
          <w:rFonts w:ascii="Arial" w:hAnsi="Arial" w:cs="Arial"/>
          <w:sz w:val="22"/>
          <w:szCs w:val="22"/>
        </w:rPr>
        <w:t>families</w:t>
      </w:r>
      <w:proofErr w:type="gramEnd"/>
      <w:r w:rsidRPr="007A7A25">
        <w:rPr>
          <w:rFonts w:ascii="Arial" w:hAnsi="Arial" w:cs="Arial"/>
          <w:sz w:val="22"/>
          <w:szCs w:val="22"/>
        </w:rPr>
        <w:t xml:space="preserve"> handled finances when you were </w:t>
      </w:r>
      <w:r w:rsidR="00CC2801">
        <w:rPr>
          <w:rFonts w:ascii="Arial" w:hAnsi="Arial" w:cs="Arial"/>
          <w:sz w:val="22"/>
          <w:szCs w:val="22"/>
        </w:rPr>
        <w:t>young</w:t>
      </w:r>
      <w:r w:rsidRPr="007A7A25">
        <w:rPr>
          <w:rFonts w:ascii="Arial" w:hAnsi="Arial" w:cs="Arial"/>
          <w:sz w:val="22"/>
          <w:szCs w:val="22"/>
        </w:rPr>
        <w:t xml:space="preserve">, whether you're a spender or saver and what debt </w:t>
      </w:r>
      <w:r>
        <w:rPr>
          <w:rFonts w:ascii="Arial" w:hAnsi="Arial" w:cs="Arial"/>
          <w:sz w:val="22"/>
          <w:szCs w:val="22"/>
        </w:rPr>
        <w:t>you're</w:t>
      </w:r>
      <w:r w:rsidRPr="007A7A25">
        <w:rPr>
          <w:rFonts w:ascii="Arial" w:hAnsi="Arial" w:cs="Arial"/>
          <w:sz w:val="22"/>
          <w:szCs w:val="22"/>
        </w:rPr>
        <w:t xml:space="preserve"> willing to take on.</w:t>
      </w:r>
    </w:p>
    <w:p w14:paraId="67A49124" w14:textId="130E0CF9" w:rsidR="007A7A25" w:rsidRPr="007A7A25" w:rsidRDefault="007A7A25" w:rsidP="007A7A2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7A7A25">
        <w:rPr>
          <w:rFonts w:ascii="Arial" w:hAnsi="Arial" w:cs="Arial"/>
          <w:sz w:val="22"/>
          <w:szCs w:val="22"/>
        </w:rPr>
        <w:t>Share how much you each earn, spend and save</w:t>
      </w:r>
      <w:r>
        <w:rPr>
          <w:rFonts w:ascii="Arial" w:hAnsi="Arial" w:cs="Arial"/>
          <w:sz w:val="22"/>
          <w:szCs w:val="22"/>
        </w:rPr>
        <w:t>. Discuss</w:t>
      </w:r>
      <w:r w:rsidRPr="007A7A25">
        <w:rPr>
          <w:rFonts w:ascii="Arial" w:hAnsi="Arial" w:cs="Arial"/>
          <w:sz w:val="22"/>
          <w:szCs w:val="22"/>
        </w:rPr>
        <w:t xml:space="preserve"> assets and debts, including mortgages, student </w:t>
      </w:r>
      <w:r w:rsidR="00CC2801">
        <w:rPr>
          <w:rFonts w:ascii="Arial" w:hAnsi="Arial" w:cs="Arial"/>
          <w:sz w:val="22"/>
          <w:szCs w:val="22"/>
        </w:rPr>
        <w:t xml:space="preserve">or auto </w:t>
      </w:r>
      <w:r w:rsidRPr="007A7A25">
        <w:rPr>
          <w:rFonts w:ascii="Arial" w:hAnsi="Arial" w:cs="Arial"/>
          <w:sz w:val="22"/>
          <w:szCs w:val="22"/>
        </w:rPr>
        <w:t>loans and credit card balances</w:t>
      </w:r>
      <w:r>
        <w:rPr>
          <w:rFonts w:ascii="Arial" w:hAnsi="Arial" w:cs="Arial"/>
          <w:sz w:val="22"/>
          <w:szCs w:val="22"/>
        </w:rPr>
        <w:t>; y</w:t>
      </w:r>
      <w:r w:rsidRPr="007A7A25">
        <w:rPr>
          <w:rFonts w:ascii="Arial" w:hAnsi="Arial" w:cs="Arial"/>
          <w:sz w:val="22"/>
          <w:szCs w:val="22"/>
        </w:rPr>
        <w:t>our partner's debt can become joint debt after marriage.</w:t>
      </w:r>
    </w:p>
    <w:p w14:paraId="2F60FF1A" w14:textId="3ED388E2" w:rsidR="007A7A25" w:rsidRPr="007A7A25" w:rsidRDefault="007A7A25" w:rsidP="007A7A2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7A7A25">
        <w:rPr>
          <w:rFonts w:ascii="Arial" w:hAnsi="Arial" w:cs="Arial"/>
          <w:sz w:val="22"/>
          <w:szCs w:val="22"/>
        </w:rPr>
        <w:t xml:space="preserve">Align on a budget </w:t>
      </w:r>
      <w:r>
        <w:rPr>
          <w:rFonts w:ascii="Arial" w:hAnsi="Arial" w:cs="Arial"/>
          <w:sz w:val="22"/>
          <w:szCs w:val="22"/>
        </w:rPr>
        <w:t>as a couple</w:t>
      </w:r>
      <w:r w:rsidRPr="007A7A25">
        <w:rPr>
          <w:rFonts w:ascii="Arial" w:hAnsi="Arial" w:cs="Arial"/>
          <w:sz w:val="22"/>
          <w:szCs w:val="22"/>
        </w:rPr>
        <w:t xml:space="preserve"> that reflects the life you want to build</w:t>
      </w:r>
      <w:r w:rsidR="00CC2801">
        <w:rPr>
          <w:rFonts w:ascii="Arial" w:hAnsi="Arial" w:cs="Arial"/>
          <w:sz w:val="22"/>
          <w:szCs w:val="22"/>
        </w:rPr>
        <w:t xml:space="preserve"> –</w:t>
      </w:r>
      <w:r w:rsidRPr="007A7A25">
        <w:rPr>
          <w:rFonts w:ascii="Arial" w:hAnsi="Arial" w:cs="Arial"/>
          <w:sz w:val="22"/>
          <w:szCs w:val="22"/>
        </w:rPr>
        <w:t xml:space="preserve"> where you'll live</w:t>
      </w:r>
      <w:r w:rsidR="00D420DE">
        <w:rPr>
          <w:rFonts w:ascii="Arial" w:hAnsi="Arial" w:cs="Arial"/>
          <w:sz w:val="22"/>
          <w:szCs w:val="22"/>
        </w:rPr>
        <w:t>;</w:t>
      </w:r>
      <w:r w:rsidR="00CC2801">
        <w:rPr>
          <w:rFonts w:ascii="Arial" w:hAnsi="Arial" w:cs="Arial"/>
          <w:sz w:val="22"/>
          <w:szCs w:val="22"/>
        </w:rPr>
        <w:t xml:space="preserve"> </w:t>
      </w:r>
      <w:r w:rsidR="00D420DE">
        <w:rPr>
          <w:rFonts w:ascii="Arial" w:hAnsi="Arial" w:cs="Arial"/>
          <w:sz w:val="22"/>
          <w:szCs w:val="22"/>
        </w:rPr>
        <w:t>what</w:t>
      </w:r>
      <w:r w:rsidRPr="007A7A25">
        <w:rPr>
          <w:rFonts w:ascii="Arial" w:hAnsi="Arial" w:cs="Arial"/>
          <w:sz w:val="22"/>
          <w:szCs w:val="22"/>
        </w:rPr>
        <w:t xml:space="preserve"> you'll spend on housing, travel and hobbies</w:t>
      </w:r>
      <w:r w:rsidR="00D420DE">
        <w:rPr>
          <w:rFonts w:ascii="Arial" w:hAnsi="Arial" w:cs="Arial"/>
          <w:sz w:val="22"/>
          <w:szCs w:val="22"/>
        </w:rPr>
        <w:t>;</w:t>
      </w:r>
      <w:r w:rsidR="00CC2801">
        <w:rPr>
          <w:rFonts w:ascii="Arial" w:hAnsi="Arial" w:cs="Arial"/>
          <w:sz w:val="22"/>
          <w:szCs w:val="22"/>
        </w:rPr>
        <w:t xml:space="preserve"> and </w:t>
      </w:r>
      <w:r w:rsidRPr="007A7A25">
        <w:rPr>
          <w:rFonts w:ascii="Arial" w:hAnsi="Arial" w:cs="Arial"/>
          <w:sz w:val="22"/>
          <w:szCs w:val="22"/>
        </w:rPr>
        <w:t xml:space="preserve">how often you'll review your finances together. </w:t>
      </w:r>
    </w:p>
    <w:p w14:paraId="372746F0" w14:textId="54371440" w:rsidR="007A7A25" w:rsidRPr="007A7A25" w:rsidRDefault="007A7A25" w:rsidP="007A7A25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7A7A25">
        <w:rPr>
          <w:rFonts w:ascii="Arial" w:hAnsi="Arial" w:cs="Arial"/>
          <w:sz w:val="22"/>
          <w:szCs w:val="22"/>
        </w:rPr>
        <w:t>Talk through your goals. Make separate lists of short-, medium- and long-term financial dreams and compare them. You</w:t>
      </w:r>
      <w:r w:rsidR="00CC2801">
        <w:rPr>
          <w:rFonts w:ascii="Arial" w:hAnsi="Arial" w:cs="Arial"/>
          <w:sz w:val="22"/>
          <w:szCs w:val="22"/>
        </w:rPr>
        <w:t>'ll like</w:t>
      </w:r>
      <w:r w:rsidR="008D4312">
        <w:rPr>
          <w:rFonts w:ascii="Arial" w:hAnsi="Arial" w:cs="Arial"/>
          <w:sz w:val="22"/>
          <w:szCs w:val="22"/>
        </w:rPr>
        <w:t>ly</w:t>
      </w:r>
      <w:r w:rsidR="00CC2801">
        <w:rPr>
          <w:rFonts w:ascii="Arial" w:hAnsi="Arial" w:cs="Arial"/>
          <w:sz w:val="22"/>
          <w:szCs w:val="22"/>
        </w:rPr>
        <w:t xml:space="preserve"> </w:t>
      </w:r>
      <w:r w:rsidRPr="007A7A25">
        <w:rPr>
          <w:rFonts w:ascii="Arial" w:hAnsi="Arial" w:cs="Arial"/>
          <w:sz w:val="22"/>
          <w:szCs w:val="22"/>
        </w:rPr>
        <w:t xml:space="preserve">find </w:t>
      </w:r>
      <w:r w:rsidR="00CC2801">
        <w:rPr>
          <w:rFonts w:ascii="Arial" w:hAnsi="Arial" w:cs="Arial"/>
          <w:sz w:val="22"/>
          <w:szCs w:val="22"/>
        </w:rPr>
        <w:t xml:space="preserve">some </w:t>
      </w:r>
      <w:r w:rsidRPr="007A7A25">
        <w:rPr>
          <w:rFonts w:ascii="Arial" w:hAnsi="Arial" w:cs="Arial"/>
          <w:sz w:val="22"/>
          <w:szCs w:val="22"/>
        </w:rPr>
        <w:t>common ground, and where you don't, look for ways to compromise.</w:t>
      </w:r>
      <w:r w:rsidR="004F7F26">
        <w:rPr>
          <w:rFonts w:ascii="Arial" w:hAnsi="Arial" w:cs="Arial"/>
          <w:sz w:val="22"/>
          <w:szCs w:val="22"/>
        </w:rPr>
        <w:t xml:space="preserve"> A financial advisor can help.</w:t>
      </w:r>
    </w:p>
    <w:p w14:paraId="6B8C975A" w14:textId="77777777" w:rsidR="00FA3C17" w:rsidRDefault="00FA3C17" w:rsidP="00CC2801">
      <w:pPr>
        <w:spacing w:after="0" w:line="360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FA3C17">
        <w:rPr>
          <w:rFonts w:ascii="Arial" w:hAnsi="Arial" w:cs="Arial"/>
          <w:b/>
          <w:bCs/>
          <w:sz w:val="22"/>
          <w:szCs w:val="22"/>
        </w:rPr>
        <w:t>Should I ask for a prenup?</w:t>
      </w:r>
    </w:p>
    <w:p w14:paraId="6B1D7922" w14:textId="6010C665" w:rsidR="00FA3C17" w:rsidRPr="00FA3C17" w:rsidRDefault="00FA3C17" w:rsidP="00FA3C17">
      <w:pPr>
        <w:spacing w:after="0" w:line="360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FA3C17">
        <w:rPr>
          <w:rFonts w:ascii="Arial" w:hAnsi="Arial" w:cs="Arial"/>
          <w:sz w:val="22"/>
          <w:szCs w:val="22"/>
        </w:rPr>
        <w:t xml:space="preserve">Couples with significantly different assets or debts, those expecting large inheritances or those blending </w:t>
      </w:r>
      <w:proofErr w:type="gramStart"/>
      <w:r w:rsidRPr="00FA3C17">
        <w:rPr>
          <w:rFonts w:ascii="Arial" w:hAnsi="Arial" w:cs="Arial"/>
          <w:sz w:val="22"/>
          <w:szCs w:val="22"/>
        </w:rPr>
        <w:t>families</w:t>
      </w:r>
      <w:proofErr w:type="gramEnd"/>
      <w:r w:rsidRPr="00FA3C17">
        <w:rPr>
          <w:rFonts w:ascii="Arial" w:hAnsi="Arial" w:cs="Arial"/>
          <w:sz w:val="22"/>
          <w:szCs w:val="22"/>
        </w:rPr>
        <w:t xml:space="preserve"> </w:t>
      </w:r>
      <w:r w:rsidR="002F3B6A">
        <w:rPr>
          <w:rFonts w:ascii="Arial" w:hAnsi="Arial" w:cs="Arial"/>
          <w:sz w:val="22"/>
          <w:szCs w:val="22"/>
        </w:rPr>
        <w:t>are more likely to want</w:t>
      </w:r>
      <w:r w:rsidRPr="00FA3C17">
        <w:rPr>
          <w:rFonts w:ascii="Arial" w:hAnsi="Arial" w:cs="Arial"/>
          <w:sz w:val="22"/>
          <w:szCs w:val="22"/>
        </w:rPr>
        <w:t xml:space="preserve"> to consider a prenuptial agreement. A prenup outlines how assets</w:t>
      </w:r>
      <w:r w:rsidR="002F3B6A">
        <w:rPr>
          <w:rFonts w:ascii="Arial" w:hAnsi="Arial" w:cs="Arial"/>
          <w:sz w:val="22"/>
          <w:szCs w:val="22"/>
        </w:rPr>
        <w:t>,</w:t>
      </w:r>
      <w:r w:rsidRPr="00FA3C17">
        <w:rPr>
          <w:rFonts w:ascii="Arial" w:hAnsi="Arial" w:cs="Arial"/>
          <w:sz w:val="22"/>
          <w:szCs w:val="22"/>
        </w:rPr>
        <w:t xml:space="preserve"> debts</w:t>
      </w:r>
      <w:r w:rsidR="002F3B6A">
        <w:rPr>
          <w:rFonts w:ascii="Arial" w:hAnsi="Arial" w:cs="Arial"/>
          <w:sz w:val="22"/>
          <w:szCs w:val="22"/>
        </w:rPr>
        <w:t xml:space="preserve">, </w:t>
      </w:r>
      <w:r w:rsidR="002F3B6A" w:rsidRPr="002F3B6A">
        <w:rPr>
          <w:rFonts w:ascii="Arial" w:hAnsi="Arial" w:cs="Arial"/>
          <w:sz w:val="22"/>
          <w:szCs w:val="22"/>
        </w:rPr>
        <w:t xml:space="preserve">future income, inheritance and even spousal support </w:t>
      </w:r>
      <w:r w:rsidRPr="00FA3C17">
        <w:rPr>
          <w:rFonts w:ascii="Arial" w:hAnsi="Arial" w:cs="Arial"/>
          <w:sz w:val="22"/>
          <w:szCs w:val="22"/>
        </w:rPr>
        <w:t>will be handled during the marriage and if it ends</w:t>
      </w:r>
      <w:r w:rsidR="00CC2801">
        <w:rPr>
          <w:rFonts w:ascii="Arial" w:hAnsi="Arial" w:cs="Arial"/>
          <w:sz w:val="22"/>
          <w:szCs w:val="22"/>
        </w:rPr>
        <w:t>, but it cannot a</w:t>
      </w:r>
      <w:r w:rsidRPr="00FA3C17">
        <w:rPr>
          <w:rFonts w:ascii="Arial" w:hAnsi="Arial" w:cs="Arial"/>
          <w:sz w:val="22"/>
          <w:szCs w:val="22"/>
        </w:rPr>
        <w:t>ddress child custody.</w:t>
      </w:r>
    </w:p>
    <w:p w14:paraId="78D92B64" w14:textId="77777777" w:rsidR="007A7A25" w:rsidRPr="006974B9" w:rsidRDefault="007A7A25" w:rsidP="00CC2801">
      <w:pPr>
        <w:spacing w:after="0" w:line="360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6974B9">
        <w:rPr>
          <w:rFonts w:ascii="Arial" w:hAnsi="Arial" w:cs="Arial"/>
          <w:b/>
          <w:bCs/>
          <w:sz w:val="22"/>
          <w:szCs w:val="22"/>
        </w:rPr>
        <w:t>Should my new spouse and I blend our finances?</w:t>
      </w:r>
    </w:p>
    <w:p w14:paraId="3E62A319" w14:textId="22AF5686" w:rsidR="007A7A25" w:rsidRDefault="00D420DE" w:rsidP="007A7A25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Regarding</w:t>
      </w:r>
      <w:r w:rsidR="007A7A25" w:rsidRPr="00557F01">
        <w:rPr>
          <w:rFonts w:ascii="Arial" w:hAnsi="Arial" w:cs="Arial"/>
          <w:sz w:val="22"/>
          <w:szCs w:val="22"/>
        </w:rPr>
        <w:t xml:space="preserve"> </w:t>
      </w:r>
      <w:r w:rsidR="007A7A25">
        <w:rPr>
          <w:rFonts w:ascii="Arial" w:hAnsi="Arial" w:cs="Arial"/>
          <w:sz w:val="22"/>
          <w:szCs w:val="22"/>
        </w:rPr>
        <w:t xml:space="preserve">couples </w:t>
      </w:r>
      <w:r w:rsidR="007A7A25" w:rsidRPr="00557F01">
        <w:rPr>
          <w:rFonts w:ascii="Arial" w:hAnsi="Arial" w:cs="Arial"/>
          <w:sz w:val="22"/>
          <w:szCs w:val="22"/>
        </w:rPr>
        <w:t xml:space="preserve">blending finances, there's no </w:t>
      </w:r>
      <w:r>
        <w:rPr>
          <w:rFonts w:ascii="Arial" w:hAnsi="Arial" w:cs="Arial"/>
          <w:sz w:val="22"/>
          <w:szCs w:val="22"/>
        </w:rPr>
        <w:t>one</w:t>
      </w:r>
      <w:r w:rsidR="007A7A25" w:rsidRPr="00557F01">
        <w:rPr>
          <w:rFonts w:ascii="Arial" w:hAnsi="Arial" w:cs="Arial"/>
          <w:sz w:val="22"/>
          <w:szCs w:val="22"/>
        </w:rPr>
        <w:t xml:space="preserve"> right answer. Some couples combine </w:t>
      </w:r>
      <w:proofErr w:type="gramStart"/>
      <w:r w:rsidR="007A7A25" w:rsidRPr="00557F01">
        <w:rPr>
          <w:rFonts w:ascii="Arial" w:hAnsi="Arial" w:cs="Arial"/>
          <w:sz w:val="22"/>
          <w:szCs w:val="22"/>
        </w:rPr>
        <w:t>everything,</w:t>
      </w:r>
      <w:proofErr w:type="gramEnd"/>
      <w:r w:rsidR="007A7A25" w:rsidRPr="00557F01">
        <w:rPr>
          <w:rFonts w:ascii="Arial" w:hAnsi="Arial" w:cs="Arial"/>
          <w:sz w:val="22"/>
          <w:szCs w:val="22"/>
        </w:rPr>
        <w:t xml:space="preserve"> others keep accounts separate and many land somewhere in between. Agree on who pays which bills, how major decisions get made and </w:t>
      </w:r>
      <w:r w:rsidR="00CC2801">
        <w:rPr>
          <w:rFonts w:ascii="Arial" w:hAnsi="Arial" w:cs="Arial"/>
          <w:sz w:val="22"/>
          <w:szCs w:val="22"/>
        </w:rPr>
        <w:t xml:space="preserve">what </w:t>
      </w:r>
      <w:r w:rsidR="007A7A25" w:rsidRPr="00557F01">
        <w:rPr>
          <w:rFonts w:ascii="Arial" w:hAnsi="Arial" w:cs="Arial"/>
          <w:sz w:val="22"/>
          <w:szCs w:val="22"/>
        </w:rPr>
        <w:t>spending threshold trigger</w:t>
      </w:r>
      <w:r w:rsidR="00CC2801">
        <w:rPr>
          <w:rFonts w:ascii="Arial" w:hAnsi="Arial" w:cs="Arial"/>
          <w:sz w:val="22"/>
          <w:szCs w:val="22"/>
        </w:rPr>
        <w:t>s</w:t>
      </w:r>
      <w:r w:rsidR="007A7A25" w:rsidRPr="00557F01">
        <w:rPr>
          <w:rFonts w:ascii="Arial" w:hAnsi="Arial" w:cs="Arial"/>
          <w:sz w:val="22"/>
          <w:szCs w:val="22"/>
        </w:rPr>
        <w:t xml:space="preserve"> a check-in.</w:t>
      </w:r>
    </w:p>
    <w:p w14:paraId="02F6DCB6" w14:textId="473116BE" w:rsidR="00744D34" w:rsidRDefault="00744D34" w:rsidP="00CC2801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44D34">
        <w:rPr>
          <w:rFonts w:ascii="Arial" w:hAnsi="Arial" w:cs="Arial"/>
          <w:b/>
          <w:bCs/>
          <w:sz w:val="22"/>
          <w:szCs w:val="22"/>
        </w:rPr>
        <w:t>What financial tasks should we complete after getting married?</w:t>
      </w:r>
      <w:r w:rsidRPr="00744D34">
        <w:rPr>
          <w:rFonts w:ascii="Arial" w:hAnsi="Arial" w:cs="Arial"/>
          <w:sz w:val="22"/>
          <w:szCs w:val="22"/>
        </w:rPr>
        <w:t> </w:t>
      </w:r>
    </w:p>
    <w:p w14:paraId="71C10E94" w14:textId="68553D8F" w:rsidR="00DB25DB" w:rsidRDefault="00557F01" w:rsidP="00557F01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57F01">
        <w:rPr>
          <w:rFonts w:ascii="Arial" w:hAnsi="Arial" w:cs="Arial"/>
          <w:sz w:val="22"/>
          <w:szCs w:val="22"/>
        </w:rPr>
        <w:t xml:space="preserve">Once you're married, </w:t>
      </w:r>
      <w:r w:rsidR="00CC2801">
        <w:rPr>
          <w:rFonts w:ascii="Arial" w:hAnsi="Arial" w:cs="Arial"/>
          <w:sz w:val="22"/>
          <w:szCs w:val="22"/>
        </w:rPr>
        <w:t xml:space="preserve">these </w:t>
      </w:r>
      <w:r w:rsidR="004F7F26">
        <w:rPr>
          <w:rFonts w:ascii="Arial" w:hAnsi="Arial" w:cs="Arial"/>
          <w:sz w:val="22"/>
          <w:szCs w:val="22"/>
        </w:rPr>
        <w:t>six</w:t>
      </w:r>
      <w:r w:rsidRPr="00557F01">
        <w:rPr>
          <w:rFonts w:ascii="Arial" w:hAnsi="Arial" w:cs="Arial"/>
          <w:sz w:val="22"/>
          <w:szCs w:val="22"/>
        </w:rPr>
        <w:t xml:space="preserve"> tasks deserve attention. </w:t>
      </w:r>
    </w:p>
    <w:p w14:paraId="05A882AE" w14:textId="4A97887D" w:rsidR="00557F01" w:rsidRPr="00DB25DB" w:rsidRDefault="00557F01" w:rsidP="00DB25D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B25DB">
        <w:rPr>
          <w:rFonts w:ascii="Arial" w:hAnsi="Arial" w:cs="Arial"/>
          <w:sz w:val="22"/>
          <w:szCs w:val="22"/>
        </w:rPr>
        <w:lastRenderedPageBreak/>
        <w:t>Take advantage of the special enrollment period</w:t>
      </w:r>
      <w:r w:rsidR="00CC2801">
        <w:rPr>
          <w:rFonts w:ascii="Arial" w:hAnsi="Arial" w:cs="Arial"/>
          <w:sz w:val="22"/>
          <w:szCs w:val="22"/>
        </w:rPr>
        <w:t xml:space="preserve">, </w:t>
      </w:r>
      <w:r w:rsidR="00CC2801" w:rsidRPr="00DB25DB">
        <w:rPr>
          <w:rFonts w:ascii="Arial" w:hAnsi="Arial" w:cs="Arial"/>
          <w:sz w:val="22"/>
          <w:szCs w:val="22"/>
        </w:rPr>
        <w:t>which typically lasts 30 days after getting married</w:t>
      </w:r>
      <w:r w:rsidR="00CC2801">
        <w:rPr>
          <w:rFonts w:ascii="Arial" w:hAnsi="Arial" w:cs="Arial"/>
          <w:sz w:val="22"/>
          <w:szCs w:val="22"/>
        </w:rPr>
        <w:t>,</w:t>
      </w:r>
      <w:r w:rsidR="006974B9" w:rsidRPr="00DB25DB">
        <w:rPr>
          <w:rFonts w:ascii="Arial" w:hAnsi="Arial" w:cs="Arial"/>
          <w:sz w:val="22"/>
          <w:szCs w:val="22"/>
        </w:rPr>
        <w:t xml:space="preserve"> to update employer benefits such as health insurance</w:t>
      </w:r>
      <w:r w:rsidRPr="00DB25DB">
        <w:rPr>
          <w:rFonts w:ascii="Arial" w:hAnsi="Arial" w:cs="Arial"/>
          <w:sz w:val="22"/>
          <w:szCs w:val="22"/>
        </w:rPr>
        <w:t>. Revisit retirement plan contributions if your combined income has grown.</w:t>
      </w:r>
    </w:p>
    <w:p w14:paraId="6A88F6C2" w14:textId="0404220C" w:rsidR="004F7F26" w:rsidRDefault="004F7F26" w:rsidP="004F7F26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B25DB">
        <w:rPr>
          <w:rFonts w:ascii="Arial" w:hAnsi="Arial" w:cs="Arial"/>
          <w:sz w:val="22"/>
          <w:szCs w:val="22"/>
        </w:rPr>
        <w:t>Review insurance coverage. Combining homeowners or renters, auto and umbrella policies can often reduce costs. Make sure you have enough life insurance.</w:t>
      </w:r>
    </w:p>
    <w:p w14:paraId="1E52EC48" w14:textId="77777777" w:rsidR="004F7F26" w:rsidRPr="00DB25DB" w:rsidRDefault="004F7F26" w:rsidP="004F7F26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B25DB">
        <w:rPr>
          <w:rFonts w:ascii="Arial" w:hAnsi="Arial" w:cs="Arial"/>
          <w:sz w:val="22"/>
          <w:szCs w:val="22"/>
        </w:rPr>
        <w:t>Update beneficiaries on insurance policies, retirement plans, investment accounts, bank accounts and real estate</w:t>
      </w:r>
      <w:r>
        <w:rPr>
          <w:rFonts w:ascii="Arial" w:hAnsi="Arial" w:cs="Arial"/>
          <w:sz w:val="22"/>
          <w:szCs w:val="22"/>
        </w:rPr>
        <w:t>.</w:t>
      </w:r>
    </w:p>
    <w:p w14:paraId="2CAA0FC0" w14:textId="79CD0870" w:rsidR="00557F01" w:rsidRPr="00DB25DB" w:rsidRDefault="00557F01" w:rsidP="00DB25D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B25DB">
        <w:rPr>
          <w:rFonts w:ascii="Arial" w:hAnsi="Arial" w:cs="Arial"/>
          <w:sz w:val="22"/>
          <w:szCs w:val="22"/>
        </w:rPr>
        <w:t xml:space="preserve">If </w:t>
      </w:r>
      <w:r w:rsidR="004F7F26">
        <w:rPr>
          <w:rFonts w:ascii="Arial" w:hAnsi="Arial" w:cs="Arial"/>
          <w:sz w:val="22"/>
          <w:szCs w:val="22"/>
        </w:rPr>
        <w:t>you change</w:t>
      </w:r>
      <w:r w:rsidRPr="00DB25DB">
        <w:rPr>
          <w:rFonts w:ascii="Arial" w:hAnsi="Arial" w:cs="Arial"/>
          <w:sz w:val="22"/>
          <w:szCs w:val="22"/>
        </w:rPr>
        <w:t xml:space="preserve"> your name, order multiple copies of your marriage certificate. You'll need them to update your Social Security card, financial accounts</w:t>
      </w:r>
      <w:r w:rsidR="004F7F26">
        <w:rPr>
          <w:rFonts w:ascii="Arial" w:hAnsi="Arial" w:cs="Arial"/>
          <w:sz w:val="22"/>
          <w:szCs w:val="22"/>
        </w:rPr>
        <w:t>,</w:t>
      </w:r>
      <w:r w:rsidRPr="00DB25DB">
        <w:rPr>
          <w:rFonts w:ascii="Arial" w:hAnsi="Arial" w:cs="Arial"/>
          <w:sz w:val="22"/>
          <w:szCs w:val="22"/>
        </w:rPr>
        <w:t xml:space="preserve"> and employer and medical records.</w:t>
      </w:r>
    </w:p>
    <w:p w14:paraId="132AF79E" w14:textId="0F492ABD" w:rsidR="00557F01" w:rsidRPr="00DB25DB" w:rsidRDefault="00557F01" w:rsidP="00DB25D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B25DB">
        <w:rPr>
          <w:rFonts w:ascii="Arial" w:hAnsi="Arial" w:cs="Arial"/>
          <w:sz w:val="22"/>
          <w:szCs w:val="22"/>
        </w:rPr>
        <w:t>Update your W-4 withholding to reflect your new marital status and ask a tax professional whether filing jointly or separately makes more sense.</w:t>
      </w:r>
    </w:p>
    <w:p w14:paraId="6E03B7CB" w14:textId="41FCBB81" w:rsidR="00557F01" w:rsidRPr="00DB25DB" w:rsidRDefault="00557F01" w:rsidP="00DB25D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DB25DB">
        <w:rPr>
          <w:rFonts w:ascii="Arial" w:hAnsi="Arial" w:cs="Arial"/>
          <w:sz w:val="22"/>
          <w:szCs w:val="22"/>
        </w:rPr>
        <w:t>Work with an attorney to create or update your will, medical directive</w:t>
      </w:r>
      <w:r w:rsidR="00D420DE">
        <w:rPr>
          <w:rFonts w:ascii="Arial" w:hAnsi="Arial" w:cs="Arial"/>
          <w:sz w:val="22"/>
          <w:szCs w:val="22"/>
        </w:rPr>
        <w:t>,</w:t>
      </w:r>
      <w:r w:rsidRPr="00DB25DB">
        <w:rPr>
          <w:rFonts w:ascii="Arial" w:hAnsi="Arial" w:cs="Arial"/>
          <w:sz w:val="22"/>
          <w:szCs w:val="22"/>
        </w:rPr>
        <w:t xml:space="preserve"> and financial and health care powers of attorney. Your estate plan should reflect your new life together.</w:t>
      </w:r>
    </w:p>
    <w:p w14:paraId="61E1E6EE" w14:textId="77777777" w:rsidR="00793727" w:rsidRDefault="00557F01" w:rsidP="00557F01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93727">
        <w:rPr>
          <w:rFonts w:ascii="Arial" w:hAnsi="Arial" w:cs="Arial"/>
          <w:b/>
          <w:bCs/>
          <w:sz w:val="22"/>
          <w:szCs w:val="22"/>
        </w:rPr>
        <w:t>Marriage is a fresh start</w:t>
      </w:r>
      <w:r w:rsidRPr="00557F01">
        <w:rPr>
          <w:rFonts w:ascii="Arial" w:hAnsi="Arial" w:cs="Arial"/>
          <w:sz w:val="22"/>
          <w:szCs w:val="22"/>
        </w:rPr>
        <w:t xml:space="preserve">. </w:t>
      </w:r>
    </w:p>
    <w:p w14:paraId="1FAEC7A1" w14:textId="3301A9F5" w:rsidR="00557F01" w:rsidRPr="00557F01" w:rsidRDefault="00557F01" w:rsidP="00557F01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557F01">
        <w:rPr>
          <w:rFonts w:ascii="Arial" w:hAnsi="Arial" w:cs="Arial"/>
          <w:sz w:val="22"/>
          <w:szCs w:val="22"/>
        </w:rPr>
        <w:t>With honest conversations, careful planning and the right professional support, you can build a financial foundation as strong as your relationship.</w:t>
      </w:r>
    </w:p>
    <w:p w14:paraId="404871C2" w14:textId="77777777" w:rsidR="009C0A6E" w:rsidRDefault="009C0A6E" w:rsidP="00CE5A24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3764C03" w14:textId="77777777" w:rsidR="00CE5A24" w:rsidRPr="00C954D1" w:rsidRDefault="00CE5A24" w:rsidP="00CE5A24">
      <w:pPr>
        <w:spacing w:after="0" w:line="360" w:lineRule="auto"/>
        <w:jc w:val="center"/>
        <w:rPr>
          <w:sz w:val="22"/>
          <w:szCs w:val="22"/>
        </w:rPr>
      </w:pPr>
      <w:r w:rsidRPr="00C954D1">
        <w:rPr>
          <w:sz w:val="22"/>
          <w:szCs w:val="22"/>
        </w:rPr>
        <w:t># # #</w:t>
      </w:r>
    </w:p>
    <w:p w14:paraId="1FF662D3" w14:textId="77777777" w:rsidR="00CE5A24" w:rsidRPr="00C954D1" w:rsidRDefault="00CE5A24" w:rsidP="00CE5A24">
      <w:pPr>
        <w:spacing w:after="0" w:line="360" w:lineRule="auto"/>
        <w:rPr>
          <w:i/>
          <w:sz w:val="22"/>
          <w:szCs w:val="22"/>
        </w:rPr>
      </w:pPr>
      <w:r w:rsidRPr="00C954D1">
        <w:rPr>
          <w:i/>
          <w:sz w:val="22"/>
          <w:szCs w:val="22"/>
        </w:rPr>
        <w:t>This article was written by Edward Jones for use by your local Edward Jones Financial Advisor.</w:t>
      </w:r>
    </w:p>
    <w:p w14:paraId="4A3A0887" w14:textId="77777777" w:rsidR="00CE5A24" w:rsidRPr="00C954D1" w:rsidRDefault="00CE5A24" w:rsidP="00CE5A24">
      <w:pPr>
        <w:spacing w:after="0" w:line="360" w:lineRule="auto"/>
        <w:rPr>
          <w:i/>
          <w:sz w:val="22"/>
          <w:szCs w:val="22"/>
        </w:rPr>
      </w:pPr>
      <w:r w:rsidRPr="00C954D1">
        <w:rPr>
          <w:i/>
          <w:sz w:val="22"/>
          <w:szCs w:val="22"/>
        </w:rPr>
        <w:t>Edward Jones, Member SIPC</w:t>
      </w:r>
    </w:p>
    <w:p w14:paraId="74811458" w14:textId="77777777" w:rsidR="00CE5A24" w:rsidRPr="00C954D1" w:rsidRDefault="00CE5A24" w:rsidP="00CE5A24">
      <w:pPr>
        <w:spacing w:after="0" w:line="360" w:lineRule="auto"/>
        <w:jc w:val="right"/>
        <w:rPr>
          <w:sz w:val="22"/>
          <w:szCs w:val="22"/>
        </w:rPr>
      </w:pPr>
    </w:p>
    <w:p w14:paraId="16F65D19" w14:textId="25B1C502" w:rsidR="00CE5A24" w:rsidRPr="00C954D1" w:rsidRDefault="008A45A3" w:rsidP="00CE5A24">
      <w:pPr>
        <w:spacing w:after="0"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50</w:t>
      </w:r>
      <w:r w:rsidR="00D420DE">
        <w:rPr>
          <w:sz w:val="22"/>
          <w:szCs w:val="22"/>
        </w:rPr>
        <w:t>1</w:t>
      </w:r>
      <w:r w:rsidR="00CE5A24" w:rsidRPr="00C954D1">
        <w:rPr>
          <w:sz w:val="22"/>
          <w:szCs w:val="22"/>
        </w:rPr>
        <w:t xml:space="preserve"> words</w:t>
      </w:r>
    </w:p>
    <w:p w14:paraId="225ACFAB" w14:textId="77777777" w:rsidR="00CE5A24" w:rsidRPr="00557F01" w:rsidRDefault="00CE5A24" w:rsidP="00CE5A24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CE5A24" w:rsidRPr="0055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D84"/>
    <w:multiLevelType w:val="hybridMultilevel"/>
    <w:tmpl w:val="ACF0F7AA"/>
    <w:lvl w:ilvl="0" w:tplc="9F1A2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E24290"/>
    <w:multiLevelType w:val="hybridMultilevel"/>
    <w:tmpl w:val="B400D3FC"/>
    <w:lvl w:ilvl="0" w:tplc="5E1A8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7249DA"/>
    <w:multiLevelType w:val="hybridMultilevel"/>
    <w:tmpl w:val="9CE8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11733">
    <w:abstractNumId w:val="1"/>
  </w:num>
  <w:num w:numId="2" w16cid:durableId="1096249847">
    <w:abstractNumId w:val="2"/>
  </w:num>
  <w:num w:numId="3" w16cid:durableId="206105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01"/>
    <w:rsid w:val="00010EC2"/>
    <w:rsid w:val="00012AEF"/>
    <w:rsid w:val="00090852"/>
    <w:rsid w:val="001A0C18"/>
    <w:rsid w:val="001B6AE8"/>
    <w:rsid w:val="001E28CE"/>
    <w:rsid w:val="00267DC7"/>
    <w:rsid w:val="002A64D4"/>
    <w:rsid w:val="002F3B6A"/>
    <w:rsid w:val="00447E70"/>
    <w:rsid w:val="004F7F26"/>
    <w:rsid w:val="00557F01"/>
    <w:rsid w:val="005D087F"/>
    <w:rsid w:val="00681402"/>
    <w:rsid w:val="006974B9"/>
    <w:rsid w:val="00706ECF"/>
    <w:rsid w:val="00744D34"/>
    <w:rsid w:val="00793727"/>
    <w:rsid w:val="007A48EA"/>
    <w:rsid w:val="007A7A25"/>
    <w:rsid w:val="00827C41"/>
    <w:rsid w:val="0085663B"/>
    <w:rsid w:val="008A45A3"/>
    <w:rsid w:val="008D4312"/>
    <w:rsid w:val="00924929"/>
    <w:rsid w:val="009C0A6E"/>
    <w:rsid w:val="009C7BE9"/>
    <w:rsid w:val="00A52432"/>
    <w:rsid w:val="00AA1AF0"/>
    <w:rsid w:val="00AB5971"/>
    <w:rsid w:val="00BB6D36"/>
    <w:rsid w:val="00C76B38"/>
    <w:rsid w:val="00CC2801"/>
    <w:rsid w:val="00CE5A24"/>
    <w:rsid w:val="00D420DE"/>
    <w:rsid w:val="00D44597"/>
    <w:rsid w:val="00DB25DB"/>
    <w:rsid w:val="00DD0615"/>
    <w:rsid w:val="00DF7C90"/>
    <w:rsid w:val="00E17B85"/>
    <w:rsid w:val="00E63E6F"/>
    <w:rsid w:val="00FA3C17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D964"/>
  <w15:chartTrackingRefBased/>
  <w15:docId w15:val="{D0D24DA7-A680-498B-B80D-AAC59408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01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CE5A24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5D08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3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B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B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B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2841</Characters>
  <Application>Microsoft Office Word</Application>
  <DocSecurity>4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2</cp:revision>
  <dcterms:created xsi:type="dcterms:W3CDTF">2026-04-16T13:44:00Z</dcterms:created>
  <dcterms:modified xsi:type="dcterms:W3CDTF">2026-04-16T13:44:00Z</dcterms:modified>
</cp:coreProperties>
</file>