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411E" w14:textId="77777777" w:rsidR="00D07F48" w:rsidRPr="00AE4CCD" w:rsidRDefault="00D07F48" w:rsidP="00D07F48">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FINANCIAL FOCUS®</w:t>
      </w:r>
    </w:p>
    <w:p w14:paraId="5DCB43FE" w14:textId="77777777" w:rsidR="00357E37" w:rsidRPr="006D2328" w:rsidRDefault="00357E37" w:rsidP="00357E37">
      <w:pPr>
        <w:pStyle w:val="WW-BodyText2"/>
        <w:tabs>
          <w:tab w:val="left" w:pos="1260"/>
        </w:tabs>
        <w:spacing w:line="360" w:lineRule="auto"/>
        <w:ind w:left="1080" w:hanging="1080"/>
        <w:jc w:val="center"/>
        <w:rPr>
          <w:rFonts w:ascii="Arial" w:hAnsi="Arial" w:cs="Arial"/>
          <w:i w:val="0"/>
          <w:sz w:val="22"/>
          <w:szCs w:val="22"/>
          <w:u w:val="single"/>
        </w:rPr>
      </w:pPr>
      <w:r w:rsidRPr="006D2328">
        <w:rPr>
          <w:rFonts w:ascii="Arial" w:hAnsi="Arial" w:cs="Arial"/>
          <w:i w:val="0"/>
          <w:sz w:val="22"/>
          <w:szCs w:val="22"/>
          <w:u w:val="single"/>
        </w:rPr>
        <w:t>Five questions that could change how you see retirement</w:t>
      </w:r>
    </w:p>
    <w:p w14:paraId="4034E504" w14:textId="7D3999D3" w:rsidR="00D07F48" w:rsidRPr="00AE4CCD" w:rsidRDefault="00EE6AF5" w:rsidP="00D07F48">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June 15</w:t>
      </w:r>
      <w:r w:rsidR="00D07F48">
        <w:rPr>
          <w:rFonts w:ascii="Arial" w:hAnsi="Arial" w:cs="Arial"/>
          <w:i w:val="0"/>
          <w:iCs/>
          <w:sz w:val="22"/>
          <w:szCs w:val="22"/>
          <w:u w:val="single"/>
        </w:rPr>
        <w:t>, 2026</w:t>
      </w:r>
    </w:p>
    <w:p w14:paraId="4842B00E" w14:textId="77777777" w:rsidR="00D07F48" w:rsidRDefault="00D07F48" w:rsidP="00D07F48">
      <w:pPr>
        <w:rPr>
          <w:rFonts w:ascii="Arial" w:hAnsi="Arial" w:cs="Arial"/>
          <w:b/>
          <w:bCs/>
          <w:sz w:val="22"/>
          <w:szCs w:val="22"/>
        </w:rPr>
      </w:pPr>
    </w:p>
    <w:p w14:paraId="240F905A" w14:textId="574E48D2"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sz w:val="22"/>
          <w:szCs w:val="22"/>
        </w:rPr>
        <w:t xml:space="preserve">Saving for retirement is important, but it's only part of the picture. </w:t>
      </w:r>
      <w:r w:rsidR="008D19F1">
        <w:rPr>
          <w:rFonts w:ascii="Arial" w:hAnsi="Arial" w:cs="Arial"/>
          <w:sz w:val="22"/>
          <w:szCs w:val="22"/>
        </w:rPr>
        <w:t>If you're</w:t>
      </w:r>
      <w:r w:rsidRPr="00EF1848">
        <w:rPr>
          <w:rFonts w:ascii="Arial" w:hAnsi="Arial" w:cs="Arial"/>
          <w:sz w:val="22"/>
          <w:szCs w:val="22"/>
        </w:rPr>
        <w:t xml:space="preserve"> within five to 10 years of </w:t>
      </w:r>
      <w:r w:rsidR="008D19F1">
        <w:rPr>
          <w:rFonts w:ascii="Arial" w:hAnsi="Arial" w:cs="Arial"/>
          <w:sz w:val="22"/>
          <w:szCs w:val="22"/>
        </w:rPr>
        <w:t>your</w:t>
      </w:r>
      <w:r w:rsidR="008D19F1" w:rsidRPr="00EF1848">
        <w:rPr>
          <w:rFonts w:ascii="Arial" w:hAnsi="Arial" w:cs="Arial"/>
          <w:sz w:val="22"/>
          <w:szCs w:val="22"/>
        </w:rPr>
        <w:t xml:space="preserve"> </w:t>
      </w:r>
      <w:r w:rsidRPr="00EF1848">
        <w:rPr>
          <w:rFonts w:ascii="Arial" w:hAnsi="Arial" w:cs="Arial"/>
          <w:sz w:val="22"/>
          <w:szCs w:val="22"/>
        </w:rPr>
        <w:t>target retirement date</w:t>
      </w:r>
      <w:r w:rsidR="008D19F1">
        <w:rPr>
          <w:rFonts w:ascii="Arial" w:hAnsi="Arial" w:cs="Arial"/>
          <w:sz w:val="22"/>
          <w:szCs w:val="22"/>
        </w:rPr>
        <w:t>, it's time to</w:t>
      </w:r>
      <w:r w:rsidRPr="00EF1848">
        <w:rPr>
          <w:rFonts w:ascii="Arial" w:hAnsi="Arial" w:cs="Arial"/>
          <w:sz w:val="22"/>
          <w:szCs w:val="22"/>
        </w:rPr>
        <w:t xml:space="preserve"> start thinking </w:t>
      </w:r>
      <w:r w:rsidR="008D19F1">
        <w:rPr>
          <w:rFonts w:ascii="Arial" w:hAnsi="Arial" w:cs="Arial"/>
          <w:sz w:val="22"/>
          <w:szCs w:val="22"/>
        </w:rPr>
        <w:t xml:space="preserve">about </w:t>
      </w:r>
      <w:r w:rsidRPr="00EF1848">
        <w:rPr>
          <w:rFonts w:ascii="Arial" w:hAnsi="Arial" w:cs="Arial"/>
          <w:sz w:val="22"/>
          <w:szCs w:val="22"/>
        </w:rPr>
        <w:t xml:space="preserve">what </w:t>
      </w:r>
      <w:r w:rsidR="008D19F1">
        <w:rPr>
          <w:rFonts w:ascii="Arial" w:hAnsi="Arial" w:cs="Arial"/>
          <w:sz w:val="22"/>
          <w:szCs w:val="22"/>
        </w:rPr>
        <w:t>you</w:t>
      </w:r>
      <w:r w:rsidR="008D19F1" w:rsidRPr="00EF1848">
        <w:rPr>
          <w:rFonts w:ascii="Arial" w:hAnsi="Arial" w:cs="Arial"/>
          <w:sz w:val="22"/>
          <w:szCs w:val="22"/>
        </w:rPr>
        <w:t xml:space="preserve"> </w:t>
      </w:r>
      <w:r w:rsidRPr="00EF1848">
        <w:rPr>
          <w:rFonts w:ascii="Arial" w:hAnsi="Arial" w:cs="Arial"/>
          <w:sz w:val="22"/>
          <w:szCs w:val="22"/>
        </w:rPr>
        <w:t xml:space="preserve">actually want </w:t>
      </w:r>
      <w:r w:rsidR="008D19F1">
        <w:rPr>
          <w:rFonts w:ascii="Arial" w:hAnsi="Arial" w:cs="Arial"/>
          <w:sz w:val="22"/>
          <w:szCs w:val="22"/>
        </w:rPr>
        <w:t>your</w:t>
      </w:r>
      <w:r w:rsidR="008D19F1" w:rsidRPr="00EF1848">
        <w:rPr>
          <w:rFonts w:ascii="Arial" w:hAnsi="Arial" w:cs="Arial"/>
          <w:sz w:val="22"/>
          <w:szCs w:val="22"/>
        </w:rPr>
        <w:t xml:space="preserve"> </w:t>
      </w:r>
      <w:r w:rsidRPr="00EF1848">
        <w:rPr>
          <w:rFonts w:ascii="Arial" w:hAnsi="Arial" w:cs="Arial"/>
          <w:sz w:val="22"/>
          <w:szCs w:val="22"/>
        </w:rPr>
        <w:t>retirement to look li</w:t>
      </w:r>
      <w:r w:rsidR="008D19F1">
        <w:rPr>
          <w:rFonts w:ascii="Arial" w:hAnsi="Arial" w:cs="Arial"/>
          <w:sz w:val="22"/>
          <w:szCs w:val="22"/>
        </w:rPr>
        <w:t xml:space="preserve">ke. </w:t>
      </w:r>
      <w:r w:rsidR="008D19F1">
        <w:t xml:space="preserve">After all, getting to retirement isn't the end goal </w:t>
      </w:r>
      <w:r w:rsidR="008D19F1">
        <w:rPr>
          <w:rFonts w:cstheme="minorHAnsi"/>
        </w:rPr>
        <w:t>—</w:t>
      </w:r>
      <w:r w:rsidR="008D19F1">
        <w:t xml:space="preserve"> it's what you want to do once you're there that matters.</w:t>
      </w:r>
    </w:p>
    <w:p w14:paraId="042199E0" w14:textId="2695D3BC" w:rsidR="00EF1848" w:rsidRPr="00EF1848" w:rsidRDefault="008D19F1" w:rsidP="00D07F48">
      <w:pPr>
        <w:spacing w:after="0" w:line="360" w:lineRule="auto"/>
        <w:ind w:firstLine="720"/>
        <w:rPr>
          <w:rFonts w:ascii="Arial" w:hAnsi="Arial" w:cs="Arial"/>
          <w:sz w:val="22"/>
          <w:szCs w:val="22"/>
        </w:rPr>
      </w:pPr>
      <w:r>
        <w:rPr>
          <w:rFonts w:ascii="Arial" w:hAnsi="Arial" w:cs="Arial"/>
          <w:sz w:val="22"/>
          <w:szCs w:val="22"/>
        </w:rPr>
        <w:t>Start by asking yourself these five questions</w:t>
      </w:r>
      <w:r w:rsidR="00EF1848" w:rsidRPr="00EF1848">
        <w:rPr>
          <w:rFonts w:ascii="Arial" w:hAnsi="Arial" w:cs="Arial"/>
          <w:sz w:val="22"/>
          <w:szCs w:val="22"/>
        </w:rPr>
        <w:t>.</w:t>
      </w:r>
      <w:r w:rsidR="00134A02" w:rsidRPr="00D07F48">
        <w:rPr>
          <w:rFonts w:ascii="Arial" w:hAnsi="Arial" w:cs="Arial"/>
          <w:sz w:val="22"/>
          <w:szCs w:val="22"/>
        </w:rPr>
        <w:t xml:space="preserve"> </w:t>
      </w:r>
    </w:p>
    <w:p w14:paraId="0CEE8BEC" w14:textId="1A2D2624"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b/>
          <w:bCs/>
          <w:sz w:val="22"/>
          <w:szCs w:val="22"/>
        </w:rPr>
        <w:t>When do you want to retire?</w:t>
      </w:r>
      <w:r w:rsidR="00D07F48" w:rsidRPr="00D07F48">
        <w:rPr>
          <w:rFonts w:ascii="Arial" w:hAnsi="Arial" w:cs="Arial"/>
          <w:b/>
          <w:bCs/>
          <w:sz w:val="22"/>
          <w:szCs w:val="22"/>
        </w:rPr>
        <w:t xml:space="preserve"> </w:t>
      </w:r>
      <w:r w:rsidRPr="00EF1848">
        <w:rPr>
          <w:rFonts w:ascii="Arial" w:hAnsi="Arial" w:cs="Arial"/>
          <w:sz w:val="22"/>
          <w:szCs w:val="22"/>
        </w:rPr>
        <w:t xml:space="preserve">The age at which you retire matters more than </w:t>
      </w:r>
      <w:r w:rsidR="00134A02" w:rsidRPr="00D07F48">
        <w:rPr>
          <w:rFonts w:ascii="Arial" w:hAnsi="Arial" w:cs="Arial"/>
          <w:sz w:val="22"/>
          <w:szCs w:val="22"/>
        </w:rPr>
        <w:t xml:space="preserve">you may </w:t>
      </w:r>
      <w:r w:rsidRPr="00EF1848">
        <w:rPr>
          <w:rFonts w:ascii="Arial" w:hAnsi="Arial" w:cs="Arial"/>
          <w:sz w:val="22"/>
          <w:szCs w:val="22"/>
        </w:rPr>
        <w:t xml:space="preserve">realize. Retiring early sounds appealing, but it means saving more and having less time to do it. It can also create gaps in health care coverage and income before key benefits kick in. For example, Social Security benefits can begin at 62, but at a reduced amount. Full benefits are available between ages 66 and 67, depending on birth year, and waiting until 70 means the maximum benefit. Medicare doesn't start until age 65, and penalty-free withdrawals from retirement accounts </w:t>
      </w:r>
      <w:r w:rsidR="003E1B44">
        <w:rPr>
          <w:rFonts w:ascii="Arial" w:hAnsi="Arial" w:cs="Arial"/>
          <w:sz w:val="22"/>
          <w:szCs w:val="22"/>
        </w:rPr>
        <w:t xml:space="preserve">generally </w:t>
      </w:r>
      <w:r w:rsidRPr="00EF1848">
        <w:rPr>
          <w:rFonts w:ascii="Arial" w:hAnsi="Arial" w:cs="Arial"/>
          <w:sz w:val="22"/>
          <w:szCs w:val="22"/>
        </w:rPr>
        <w:t>aren't allowed until age 59½.</w:t>
      </w:r>
    </w:p>
    <w:p w14:paraId="227C4E80" w14:textId="77777777" w:rsidR="008D19F1" w:rsidRDefault="00EF1848" w:rsidP="00D07F48">
      <w:pPr>
        <w:spacing w:after="0" w:line="360" w:lineRule="auto"/>
        <w:ind w:firstLine="720"/>
        <w:rPr>
          <w:rFonts w:ascii="Arial" w:hAnsi="Arial" w:cs="Arial"/>
          <w:sz w:val="22"/>
          <w:szCs w:val="22"/>
        </w:rPr>
      </w:pPr>
      <w:r w:rsidRPr="00EF1848">
        <w:rPr>
          <w:rFonts w:ascii="Arial" w:hAnsi="Arial" w:cs="Arial"/>
          <w:sz w:val="22"/>
          <w:szCs w:val="22"/>
        </w:rPr>
        <w:t>For couples, timing gets even more complicated. Staggering retirement dates can sometimes maximize benefits</w:t>
      </w:r>
      <w:r w:rsidR="00134A02" w:rsidRPr="00D07F48">
        <w:rPr>
          <w:rFonts w:ascii="Arial" w:hAnsi="Arial" w:cs="Arial"/>
          <w:sz w:val="22"/>
          <w:szCs w:val="22"/>
        </w:rPr>
        <w:t xml:space="preserve">; in other cases, </w:t>
      </w:r>
      <w:r w:rsidRPr="00EF1848">
        <w:rPr>
          <w:rFonts w:ascii="Arial" w:hAnsi="Arial" w:cs="Arial"/>
          <w:sz w:val="22"/>
          <w:szCs w:val="22"/>
        </w:rPr>
        <w:t xml:space="preserve">retiring at the same time works better. </w:t>
      </w:r>
    </w:p>
    <w:p w14:paraId="367A9202" w14:textId="5CE8935C"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sz w:val="22"/>
          <w:szCs w:val="22"/>
        </w:rPr>
        <w:t xml:space="preserve">A financial advisor can help </w:t>
      </w:r>
      <w:r w:rsidR="008D19F1">
        <w:rPr>
          <w:rFonts w:ascii="Arial" w:hAnsi="Arial" w:cs="Arial"/>
          <w:sz w:val="22"/>
          <w:szCs w:val="22"/>
        </w:rPr>
        <w:t>you</w:t>
      </w:r>
      <w:r w:rsidR="008D19F1" w:rsidRPr="00EF1848">
        <w:rPr>
          <w:rFonts w:ascii="Arial" w:hAnsi="Arial" w:cs="Arial"/>
          <w:sz w:val="22"/>
          <w:szCs w:val="22"/>
        </w:rPr>
        <w:t xml:space="preserve"> </w:t>
      </w:r>
      <w:r w:rsidRPr="00EF1848">
        <w:rPr>
          <w:rFonts w:ascii="Arial" w:hAnsi="Arial" w:cs="Arial"/>
          <w:sz w:val="22"/>
          <w:szCs w:val="22"/>
        </w:rPr>
        <w:t xml:space="preserve">sort through these decisions and find the approach that makes the most sense for </w:t>
      </w:r>
      <w:r w:rsidR="00134A02" w:rsidRPr="00D07F48">
        <w:rPr>
          <w:rFonts w:ascii="Arial" w:hAnsi="Arial" w:cs="Arial"/>
          <w:sz w:val="22"/>
          <w:szCs w:val="22"/>
        </w:rPr>
        <w:t>your</w:t>
      </w:r>
      <w:r w:rsidRPr="00EF1848">
        <w:rPr>
          <w:rFonts w:ascii="Arial" w:hAnsi="Arial" w:cs="Arial"/>
          <w:sz w:val="22"/>
          <w:szCs w:val="22"/>
        </w:rPr>
        <w:t xml:space="preserve"> situation.</w:t>
      </w:r>
    </w:p>
    <w:p w14:paraId="156B92A7" w14:textId="70354DBD"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b/>
          <w:bCs/>
          <w:sz w:val="22"/>
          <w:szCs w:val="22"/>
        </w:rPr>
        <w:t>How do you want to spend your time</w:t>
      </w:r>
      <w:r w:rsidR="00357E37">
        <w:rPr>
          <w:rFonts w:ascii="Arial" w:hAnsi="Arial" w:cs="Arial"/>
          <w:b/>
          <w:bCs/>
          <w:sz w:val="22"/>
          <w:szCs w:val="22"/>
        </w:rPr>
        <w:t xml:space="preserve"> in retirement</w:t>
      </w:r>
      <w:r w:rsidRPr="00EF1848">
        <w:rPr>
          <w:rFonts w:ascii="Arial" w:hAnsi="Arial" w:cs="Arial"/>
          <w:b/>
          <w:bCs/>
          <w:sz w:val="22"/>
          <w:szCs w:val="22"/>
        </w:rPr>
        <w:t>?</w:t>
      </w:r>
      <w:r w:rsidR="00D07F48" w:rsidRPr="00D07F48">
        <w:rPr>
          <w:rFonts w:ascii="Arial" w:hAnsi="Arial" w:cs="Arial"/>
          <w:b/>
          <w:bCs/>
          <w:sz w:val="22"/>
          <w:szCs w:val="22"/>
        </w:rPr>
        <w:t xml:space="preserve"> </w:t>
      </w:r>
      <w:r w:rsidRPr="00EF1848">
        <w:rPr>
          <w:rFonts w:ascii="Arial" w:hAnsi="Arial" w:cs="Arial"/>
          <w:sz w:val="22"/>
          <w:szCs w:val="22"/>
        </w:rPr>
        <w:t>Many new retirees are surprised to find that having unlimited free time feels disorienting rather than freeing. Thinking ahead about how to fill the days with meaningful activity</w:t>
      </w:r>
      <w:r w:rsidR="00134A02" w:rsidRPr="00D07F48">
        <w:rPr>
          <w:rFonts w:ascii="Arial" w:hAnsi="Arial" w:cs="Arial"/>
          <w:sz w:val="22"/>
          <w:szCs w:val="22"/>
        </w:rPr>
        <w:t xml:space="preserve"> – whether </w:t>
      </w:r>
      <w:r w:rsidRPr="00EF1848">
        <w:rPr>
          <w:rFonts w:ascii="Arial" w:hAnsi="Arial" w:cs="Arial"/>
          <w:sz w:val="22"/>
          <w:szCs w:val="22"/>
        </w:rPr>
        <w:t>that's travel, volunteering, pursuing hobbies or spending more time with family</w:t>
      </w:r>
      <w:r w:rsidR="00134A02" w:rsidRPr="00D07F48">
        <w:rPr>
          <w:rFonts w:ascii="Arial" w:hAnsi="Arial" w:cs="Arial"/>
          <w:sz w:val="22"/>
          <w:szCs w:val="22"/>
        </w:rPr>
        <w:t xml:space="preserve"> – can make </w:t>
      </w:r>
      <w:r w:rsidRPr="00EF1848">
        <w:rPr>
          <w:rFonts w:ascii="Arial" w:hAnsi="Arial" w:cs="Arial"/>
          <w:sz w:val="22"/>
          <w:szCs w:val="22"/>
        </w:rPr>
        <w:t>the transition smoother.</w:t>
      </w:r>
    </w:p>
    <w:p w14:paraId="5AE5C185" w14:textId="77777777"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sz w:val="22"/>
          <w:szCs w:val="22"/>
        </w:rPr>
        <w:t>It helps to sketch out what a typical week, month or even first year might look like. If there are big gaps, it's worth thinking now about what might fill them in rewarding ways.</w:t>
      </w:r>
    </w:p>
    <w:p w14:paraId="530564C0" w14:textId="3C747A20"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b/>
          <w:bCs/>
          <w:sz w:val="22"/>
          <w:szCs w:val="22"/>
        </w:rPr>
        <w:t>Where do you want to live</w:t>
      </w:r>
      <w:r w:rsidR="00357E37">
        <w:rPr>
          <w:rFonts w:ascii="Arial" w:hAnsi="Arial" w:cs="Arial"/>
          <w:b/>
          <w:bCs/>
          <w:sz w:val="22"/>
          <w:szCs w:val="22"/>
        </w:rPr>
        <w:t xml:space="preserve"> as a retiree</w:t>
      </w:r>
      <w:r w:rsidRPr="00EF1848">
        <w:rPr>
          <w:rFonts w:ascii="Arial" w:hAnsi="Arial" w:cs="Arial"/>
          <w:b/>
          <w:bCs/>
          <w:sz w:val="22"/>
          <w:szCs w:val="22"/>
        </w:rPr>
        <w:t>?</w:t>
      </w:r>
      <w:r w:rsidR="00D07F48" w:rsidRPr="00D07F48">
        <w:rPr>
          <w:rFonts w:ascii="Arial" w:hAnsi="Arial" w:cs="Arial"/>
          <w:b/>
          <w:bCs/>
          <w:sz w:val="22"/>
          <w:szCs w:val="22"/>
        </w:rPr>
        <w:t xml:space="preserve"> </w:t>
      </w:r>
      <w:r w:rsidRPr="00EF1848">
        <w:rPr>
          <w:rFonts w:ascii="Arial" w:hAnsi="Arial" w:cs="Arial"/>
          <w:sz w:val="22"/>
          <w:szCs w:val="22"/>
        </w:rPr>
        <w:t>Some retirees stay put, while others downsize or relocate entirely. Either way, it's wise to consider whether a chosen location will work well as you get older, taking into account factors like proximity to family, access to health care, cost of living and climate.</w:t>
      </w:r>
    </w:p>
    <w:p w14:paraId="6EF6E1FD" w14:textId="616A15E0"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b/>
          <w:bCs/>
          <w:sz w:val="22"/>
          <w:szCs w:val="22"/>
        </w:rPr>
        <w:t xml:space="preserve">What will your </w:t>
      </w:r>
      <w:r w:rsidR="00357E37">
        <w:rPr>
          <w:rFonts w:ascii="Arial" w:hAnsi="Arial" w:cs="Arial"/>
          <w:b/>
          <w:bCs/>
          <w:sz w:val="22"/>
          <w:szCs w:val="22"/>
        </w:rPr>
        <w:t xml:space="preserve">retirement </w:t>
      </w:r>
      <w:r w:rsidRPr="00EF1848">
        <w:rPr>
          <w:rFonts w:ascii="Arial" w:hAnsi="Arial" w:cs="Arial"/>
          <w:b/>
          <w:bCs/>
          <w:sz w:val="22"/>
          <w:szCs w:val="22"/>
        </w:rPr>
        <w:t>lifestyle cost?</w:t>
      </w:r>
      <w:r w:rsidR="00D07F48" w:rsidRPr="00D07F48">
        <w:rPr>
          <w:rFonts w:ascii="Arial" w:hAnsi="Arial" w:cs="Arial"/>
          <w:b/>
          <w:bCs/>
          <w:sz w:val="22"/>
          <w:szCs w:val="22"/>
        </w:rPr>
        <w:t xml:space="preserve"> </w:t>
      </w:r>
      <w:r w:rsidR="00134A02" w:rsidRPr="00D07F48">
        <w:rPr>
          <w:rFonts w:ascii="Arial" w:hAnsi="Arial" w:cs="Arial"/>
          <w:sz w:val="22"/>
          <w:szCs w:val="22"/>
        </w:rPr>
        <w:t>It’s not uncommon for</w:t>
      </w:r>
      <w:r w:rsidRPr="00EF1848">
        <w:rPr>
          <w:rFonts w:ascii="Arial" w:hAnsi="Arial" w:cs="Arial"/>
          <w:sz w:val="22"/>
          <w:szCs w:val="22"/>
        </w:rPr>
        <w:t xml:space="preserve"> retirees </w:t>
      </w:r>
      <w:r w:rsidR="00134A02" w:rsidRPr="00D07F48">
        <w:rPr>
          <w:rFonts w:ascii="Arial" w:hAnsi="Arial" w:cs="Arial"/>
          <w:sz w:val="22"/>
          <w:szCs w:val="22"/>
        </w:rPr>
        <w:t xml:space="preserve">to discover that </w:t>
      </w:r>
      <w:r w:rsidRPr="00EF1848">
        <w:rPr>
          <w:rFonts w:ascii="Arial" w:hAnsi="Arial" w:cs="Arial"/>
          <w:sz w:val="22"/>
          <w:szCs w:val="22"/>
        </w:rPr>
        <w:t xml:space="preserve">their travel, entertainment or leisure expenses were higher than expected. The more active and involved you plan to be, the more </w:t>
      </w:r>
      <w:r w:rsidR="0058152B">
        <w:rPr>
          <w:rFonts w:ascii="Arial" w:hAnsi="Arial" w:cs="Arial"/>
          <w:sz w:val="22"/>
          <w:szCs w:val="22"/>
        </w:rPr>
        <w:t>you will likely need to budget</w:t>
      </w:r>
      <w:r w:rsidRPr="00EF1848">
        <w:rPr>
          <w:rFonts w:ascii="Arial" w:hAnsi="Arial" w:cs="Arial"/>
          <w:sz w:val="22"/>
          <w:szCs w:val="22"/>
        </w:rPr>
        <w:t>.</w:t>
      </w:r>
    </w:p>
    <w:p w14:paraId="4B03FA87" w14:textId="57492F88" w:rsidR="00EF1848" w:rsidRPr="00EF1848" w:rsidRDefault="00EF1848" w:rsidP="00D07F48">
      <w:pPr>
        <w:spacing w:after="0" w:line="360" w:lineRule="auto"/>
        <w:ind w:firstLine="720"/>
        <w:rPr>
          <w:rFonts w:ascii="Arial" w:hAnsi="Arial" w:cs="Arial"/>
          <w:sz w:val="22"/>
          <w:szCs w:val="22"/>
        </w:rPr>
      </w:pPr>
      <w:r w:rsidRPr="00EF1848">
        <w:rPr>
          <w:rFonts w:ascii="Arial" w:hAnsi="Arial" w:cs="Arial"/>
          <w:b/>
          <w:bCs/>
          <w:sz w:val="22"/>
          <w:szCs w:val="22"/>
        </w:rPr>
        <w:lastRenderedPageBreak/>
        <w:t>Do</w:t>
      </w:r>
      <w:r w:rsidR="00357E37">
        <w:rPr>
          <w:rFonts w:ascii="Arial" w:hAnsi="Arial" w:cs="Arial"/>
          <w:b/>
          <w:bCs/>
          <w:sz w:val="22"/>
          <w:szCs w:val="22"/>
        </w:rPr>
        <w:t xml:space="preserve">es your retirement involve giving </w:t>
      </w:r>
      <w:r w:rsidRPr="00EF1848">
        <w:rPr>
          <w:rFonts w:ascii="Arial" w:hAnsi="Arial" w:cs="Arial"/>
          <w:b/>
          <w:bCs/>
          <w:sz w:val="22"/>
          <w:szCs w:val="22"/>
        </w:rPr>
        <w:t>back?</w:t>
      </w:r>
      <w:r w:rsidR="00D07F48" w:rsidRPr="00D07F48">
        <w:rPr>
          <w:rFonts w:ascii="Arial" w:hAnsi="Arial" w:cs="Arial"/>
          <w:b/>
          <w:bCs/>
          <w:sz w:val="22"/>
          <w:szCs w:val="22"/>
        </w:rPr>
        <w:t xml:space="preserve"> </w:t>
      </w:r>
      <w:r w:rsidRPr="00EF1848">
        <w:rPr>
          <w:rFonts w:ascii="Arial" w:hAnsi="Arial" w:cs="Arial"/>
          <w:sz w:val="22"/>
          <w:szCs w:val="22"/>
        </w:rPr>
        <w:t>Retirement often brings both the time and motivation to be more generous. Whether the goal is helping family members, donating to charity or volunteering in the community, it's worth defining those goals and building them into an overall plan.</w:t>
      </w:r>
    </w:p>
    <w:p w14:paraId="72AEEB00" w14:textId="5D4D2DCB" w:rsidR="00EF1848" w:rsidRPr="00EF1848" w:rsidRDefault="00357E37" w:rsidP="00D07F48">
      <w:pPr>
        <w:spacing w:after="0" w:line="360" w:lineRule="auto"/>
        <w:ind w:firstLine="720"/>
        <w:rPr>
          <w:rFonts w:ascii="Arial" w:hAnsi="Arial" w:cs="Arial"/>
          <w:sz w:val="22"/>
          <w:szCs w:val="22"/>
        </w:rPr>
      </w:pPr>
      <w:r w:rsidRPr="00357E37">
        <w:rPr>
          <w:rFonts w:ascii="Arial" w:hAnsi="Arial" w:cs="Arial"/>
          <w:sz w:val="22"/>
          <w:szCs w:val="22"/>
        </w:rPr>
        <w:t>Now that your vision is taking shape, turn it into a plan. Work with your financial advisor to align your savings with the life you want — and revisit that plan as your priorities evolve so your retirement keeps pace with you.</w:t>
      </w:r>
    </w:p>
    <w:p w14:paraId="0A3F3825" w14:textId="77777777" w:rsidR="00D07F48" w:rsidRPr="00C64E84" w:rsidRDefault="00D07F48" w:rsidP="00D07F48">
      <w:pPr>
        <w:spacing w:line="240" w:lineRule="auto"/>
        <w:rPr>
          <w:rFonts w:cs="Arial"/>
          <w:sz w:val="22"/>
          <w:szCs w:val="22"/>
        </w:rPr>
      </w:pPr>
    </w:p>
    <w:p w14:paraId="36598935" w14:textId="77777777" w:rsidR="00D07F48" w:rsidRPr="00C64E84" w:rsidRDefault="00D07F48" w:rsidP="00D07F48">
      <w:pPr>
        <w:spacing w:line="240" w:lineRule="auto"/>
        <w:jc w:val="center"/>
        <w:rPr>
          <w:sz w:val="22"/>
          <w:szCs w:val="22"/>
        </w:rPr>
      </w:pPr>
      <w:r>
        <w:rPr>
          <w:sz w:val="22"/>
          <w:szCs w:val="22"/>
        </w:rPr>
        <w:t># # #</w:t>
      </w:r>
    </w:p>
    <w:p w14:paraId="23F17EB6" w14:textId="77777777" w:rsidR="00D07F48" w:rsidRPr="00C64E84" w:rsidRDefault="00D07F48" w:rsidP="00D07F48">
      <w:pPr>
        <w:spacing w:line="240" w:lineRule="auto"/>
        <w:rPr>
          <w:i/>
          <w:sz w:val="22"/>
          <w:szCs w:val="22"/>
        </w:rPr>
      </w:pPr>
      <w:r>
        <w:rPr>
          <w:i/>
          <w:sz w:val="22"/>
          <w:szCs w:val="22"/>
        </w:rPr>
        <w:t>This article was written by Edward Jones for use by your local Edward Jones Financial Advisor.</w:t>
      </w:r>
    </w:p>
    <w:p w14:paraId="0296D866" w14:textId="77777777" w:rsidR="00D07F48" w:rsidRPr="00C64E84" w:rsidRDefault="00D07F48" w:rsidP="00D07F48">
      <w:pPr>
        <w:spacing w:line="240" w:lineRule="auto"/>
        <w:rPr>
          <w:i/>
          <w:sz w:val="22"/>
          <w:szCs w:val="22"/>
        </w:rPr>
      </w:pPr>
      <w:r>
        <w:rPr>
          <w:i/>
          <w:sz w:val="22"/>
          <w:szCs w:val="22"/>
        </w:rPr>
        <w:t>Edward Jones, Member SIPC</w:t>
      </w:r>
    </w:p>
    <w:p w14:paraId="6FF87115" w14:textId="3979BDA9" w:rsidR="00D07F48" w:rsidRPr="00737E75" w:rsidRDefault="00357E37" w:rsidP="00D07F48">
      <w:pPr>
        <w:spacing w:line="240" w:lineRule="auto"/>
        <w:jc w:val="right"/>
        <w:rPr>
          <w:rFonts w:ascii="Arial" w:hAnsi="Arial" w:cs="Arial"/>
          <w:sz w:val="22"/>
          <w:szCs w:val="22"/>
        </w:rPr>
      </w:pPr>
      <w:r>
        <w:rPr>
          <w:rFonts w:ascii="Arial" w:hAnsi="Arial" w:cs="Arial"/>
          <w:sz w:val="22"/>
          <w:szCs w:val="22"/>
        </w:rPr>
        <w:t>484</w:t>
      </w:r>
      <w:r w:rsidRPr="00737E75">
        <w:rPr>
          <w:rFonts w:ascii="Arial" w:hAnsi="Arial" w:cs="Arial"/>
          <w:sz w:val="22"/>
          <w:szCs w:val="22"/>
        </w:rPr>
        <w:t xml:space="preserve"> </w:t>
      </w:r>
      <w:r w:rsidR="00D07F48" w:rsidRPr="00737E75">
        <w:rPr>
          <w:rFonts w:ascii="Arial" w:hAnsi="Arial" w:cs="Arial"/>
          <w:sz w:val="22"/>
          <w:szCs w:val="22"/>
        </w:rPr>
        <w:t>words</w:t>
      </w:r>
    </w:p>
    <w:p w14:paraId="272907E0" w14:textId="77777777" w:rsidR="009C0A6E" w:rsidRPr="00D07F48" w:rsidRDefault="009C0A6E">
      <w:pPr>
        <w:rPr>
          <w:rFonts w:ascii="Arial" w:hAnsi="Arial" w:cs="Arial"/>
          <w:sz w:val="22"/>
          <w:szCs w:val="22"/>
        </w:rPr>
      </w:pPr>
    </w:p>
    <w:sectPr w:rsidR="009C0A6E" w:rsidRPr="00D0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48"/>
    <w:rsid w:val="00134A02"/>
    <w:rsid w:val="0014535B"/>
    <w:rsid w:val="001F4796"/>
    <w:rsid w:val="002A64D4"/>
    <w:rsid w:val="00357E37"/>
    <w:rsid w:val="003E1B44"/>
    <w:rsid w:val="00556427"/>
    <w:rsid w:val="0058152B"/>
    <w:rsid w:val="0066038F"/>
    <w:rsid w:val="006D2328"/>
    <w:rsid w:val="00867DD4"/>
    <w:rsid w:val="008D19F1"/>
    <w:rsid w:val="00924929"/>
    <w:rsid w:val="00982FAC"/>
    <w:rsid w:val="00990852"/>
    <w:rsid w:val="009C0A6E"/>
    <w:rsid w:val="00B57661"/>
    <w:rsid w:val="00CD22C5"/>
    <w:rsid w:val="00D07F48"/>
    <w:rsid w:val="00D20499"/>
    <w:rsid w:val="00E17B85"/>
    <w:rsid w:val="00E63E6F"/>
    <w:rsid w:val="00ED773D"/>
    <w:rsid w:val="00EE6AF5"/>
    <w:rsid w:val="00EF1848"/>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A301"/>
  <w15:chartTrackingRefBased/>
  <w15:docId w15:val="{0632F902-C2C4-4A8C-A015-310F3F1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848"/>
    <w:rPr>
      <w:rFonts w:eastAsiaTheme="majorEastAsia" w:cstheme="majorBidi"/>
      <w:color w:val="272727" w:themeColor="text1" w:themeTint="D8"/>
    </w:rPr>
  </w:style>
  <w:style w:type="paragraph" w:styleId="Title">
    <w:name w:val="Title"/>
    <w:basedOn w:val="Normal"/>
    <w:next w:val="Normal"/>
    <w:link w:val="TitleChar"/>
    <w:uiPriority w:val="10"/>
    <w:qFormat/>
    <w:rsid w:val="00EF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848"/>
    <w:pPr>
      <w:spacing w:before="160"/>
      <w:jc w:val="center"/>
    </w:pPr>
    <w:rPr>
      <w:i/>
      <w:iCs/>
      <w:color w:val="404040" w:themeColor="text1" w:themeTint="BF"/>
    </w:rPr>
  </w:style>
  <w:style w:type="character" w:customStyle="1" w:styleId="QuoteChar">
    <w:name w:val="Quote Char"/>
    <w:basedOn w:val="DefaultParagraphFont"/>
    <w:link w:val="Quote"/>
    <w:uiPriority w:val="29"/>
    <w:rsid w:val="00EF1848"/>
    <w:rPr>
      <w:i/>
      <w:iCs/>
      <w:color w:val="404040" w:themeColor="text1" w:themeTint="BF"/>
    </w:rPr>
  </w:style>
  <w:style w:type="paragraph" w:styleId="ListParagraph">
    <w:name w:val="List Paragraph"/>
    <w:basedOn w:val="Normal"/>
    <w:uiPriority w:val="34"/>
    <w:qFormat/>
    <w:rsid w:val="00EF1848"/>
    <w:pPr>
      <w:ind w:left="720"/>
      <w:contextualSpacing/>
    </w:pPr>
  </w:style>
  <w:style w:type="character" w:styleId="IntenseEmphasis">
    <w:name w:val="Intense Emphasis"/>
    <w:basedOn w:val="DefaultParagraphFont"/>
    <w:uiPriority w:val="21"/>
    <w:qFormat/>
    <w:rsid w:val="00EF1848"/>
    <w:rPr>
      <w:i/>
      <w:iCs/>
      <w:color w:val="0F4761" w:themeColor="accent1" w:themeShade="BF"/>
    </w:rPr>
  </w:style>
  <w:style w:type="paragraph" w:styleId="IntenseQuote">
    <w:name w:val="Intense Quote"/>
    <w:basedOn w:val="Normal"/>
    <w:next w:val="Normal"/>
    <w:link w:val="IntenseQuoteChar"/>
    <w:uiPriority w:val="30"/>
    <w:qFormat/>
    <w:rsid w:val="00EF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848"/>
    <w:rPr>
      <w:i/>
      <w:iCs/>
      <w:color w:val="0F4761" w:themeColor="accent1" w:themeShade="BF"/>
    </w:rPr>
  </w:style>
  <w:style w:type="character" w:styleId="IntenseReference">
    <w:name w:val="Intense Reference"/>
    <w:basedOn w:val="DefaultParagraphFont"/>
    <w:uiPriority w:val="32"/>
    <w:qFormat/>
    <w:rsid w:val="00EF1848"/>
    <w:rPr>
      <w:b/>
      <w:bCs/>
      <w:smallCaps/>
      <w:color w:val="0F4761" w:themeColor="accent1" w:themeShade="BF"/>
      <w:spacing w:val="5"/>
    </w:rPr>
  </w:style>
  <w:style w:type="paragraph" w:customStyle="1" w:styleId="WW-BodyText2">
    <w:name w:val="WW-Body Text 2"/>
    <w:basedOn w:val="Normal"/>
    <w:rsid w:val="00D07F48"/>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8D19F1"/>
    <w:pPr>
      <w:spacing w:after="0" w:line="240" w:lineRule="auto"/>
    </w:pPr>
  </w:style>
  <w:style w:type="character" w:styleId="CommentReference">
    <w:name w:val="annotation reference"/>
    <w:basedOn w:val="DefaultParagraphFont"/>
    <w:uiPriority w:val="99"/>
    <w:semiHidden/>
    <w:unhideWhenUsed/>
    <w:rsid w:val="003E1B44"/>
    <w:rPr>
      <w:sz w:val="16"/>
      <w:szCs w:val="16"/>
    </w:rPr>
  </w:style>
  <w:style w:type="paragraph" w:styleId="CommentText">
    <w:name w:val="annotation text"/>
    <w:basedOn w:val="Normal"/>
    <w:link w:val="CommentTextChar"/>
    <w:uiPriority w:val="99"/>
    <w:unhideWhenUsed/>
    <w:rsid w:val="003E1B44"/>
    <w:pPr>
      <w:spacing w:line="240" w:lineRule="auto"/>
    </w:pPr>
    <w:rPr>
      <w:sz w:val="20"/>
      <w:szCs w:val="20"/>
    </w:rPr>
  </w:style>
  <w:style w:type="character" w:customStyle="1" w:styleId="CommentTextChar">
    <w:name w:val="Comment Text Char"/>
    <w:basedOn w:val="DefaultParagraphFont"/>
    <w:link w:val="CommentText"/>
    <w:uiPriority w:val="99"/>
    <w:rsid w:val="003E1B44"/>
    <w:rPr>
      <w:sz w:val="20"/>
      <w:szCs w:val="20"/>
    </w:rPr>
  </w:style>
  <w:style w:type="paragraph" w:styleId="CommentSubject">
    <w:name w:val="annotation subject"/>
    <w:basedOn w:val="CommentText"/>
    <w:next w:val="CommentText"/>
    <w:link w:val="CommentSubjectChar"/>
    <w:uiPriority w:val="99"/>
    <w:semiHidden/>
    <w:unhideWhenUsed/>
    <w:rsid w:val="003E1B44"/>
    <w:rPr>
      <w:b/>
      <w:bCs/>
    </w:rPr>
  </w:style>
  <w:style w:type="character" w:customStyle="1" w:styleId="CommentSubjectChar">
    <w:name w:val="Comment Subject Char"/>
    <w:basedOn w:val="CommentTextChar"/>
    <w:link w:val="CommentSubject"/>
    <w:uiPriority w:val="99"/>
    <w:semiHidden/>
    <w:rsid w:val="003E1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4</cp:revision>
  <dcterms:created xsi:type="dcterms:W3CDTF">2026-05-08T16:38:00Z</dcterms:created>
  <dcterms:modified xsi:type="dcterms:W3CDTF">2026-05-15T14:50:00Z</dcterms:modified>
</cp:coreProperties>
</file>