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E928E" w14:textId="77777777" w:rsidR="00BF4028" w:rsidRPr="00AE4CCD" w:rsidRDefault="00BF4028" w:rsidP="00BF4028">
      <w:pPr>
        <w:pStyle w:val="WW-BodyText2"/>
        <w:tabs>
          <w:tab w:val="left" w:pos="1260"/>
        </w:tabs>
        <w:spacing w:line="360" w:lineRule="auto"/>
        <w:ind w:left="1080" w:hanging="1080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  <w:r w:rsidRPr="00AE4CCD">
        <w:rPr>
          <w:rFonts w:ascii="Arial" w:hAnsi="Arial" w:cs="Arial"/>
          <w:i w:val="0"/>
          <w:iCs/>
          <w:sz w:val="22"/>
          <w:szCs w:val="22"/>
          <w:u w:val="single"/>
        </w:rPr>
        <w:t>FINANCIAL FOCUS®</w:t>
      </w:r>
    </w:p>
    <w:p w14:paraId="5E4A3052" w14:textId="012663F5" w:rsidR="00EB104B" w:rsidRPr="00EB104B" w:rsidRDefault="00EB104B" w:rsidP="00EB104B">
      <w:pPr>
        <w:pStyle w:val="WW-BodyText2"/>
        <w:tabs>
          <w:tab w:val="left" w:pos="1260"/>
        </w:tabs>
        <w:spacing w:line="360" w:lineRule="auto"/>
        <w:ind w:left="1080" w:hanging="1080"/>
        <w:jc w:val="center"/>
        <w:rPr>
          <w:rFonts w:ascii="Arial" w:hAnsi="Arial" w:cs="Arial"/>
          <w:i w:val="0"/>
          <w:sz w:val="22"/>
          <w:szCs w:val="22"/>
          <w:u w:val="single"/>
        </w:rPr>
      </w:pPr>
      <w:r w:rsidRPr="00EB104B">
        <w:rPr>
          <w:rFonts w:ascii="Arial" w:hAnsi="Arial" w:cs="Arial"/>
          <w:i w:val="0"/>
          <w:sz w:val="22"/>
          <w:szCs w:val="22"/>
          <w:u w:val="single"/>
        </w:rPr>
        <w:t xml:space="preserve">Emergency </w:t>
      </w:r>
      <w:r>
        <w:rPr>
          <w:rFonts w:ascii="Arial" w:hAnsi="Arial" w:cs="Arial"/>
          <w:i w:val="0"/>
          <w:sz w:val="22"/>
          <w:szCs w:val="22"/>
          <w:u w:val="single"/>
        </w:rPr>
        <w:t>funds</w:t>
      </w:r>
      <w:r w:rsidRPr="00EB104B">
        <w:rPr>
          <w:rFonts w:ascii="Arial" w:hAnsi="Arial" w:cs="Arial"/>
          <w:i w:val="0"/>
          <w:sz w:val="22"/>
          <w:szCs w:val="22"/>
          <w:u w:val="single"/>
        </w:rPr>
        <w:t xml:space="preserve"> </w:t>
      </w:r>
      <w:r>
        <w:rPr>
          <w:rFonts w:ascii="Arial" w:hAnsi="Arial" w:cs="Arial"/>
          <w:i w:val="0"/>
          <w:sz w:val="22"/>
          <w:szCs w:val="22"/>
          <w:u w:val="single"/>
        </w:rPr>
        <w:t>offer</w:t>
      </w:r>
      <w:r w:rsidRPr="00EB104B">
        <w:rPr>
          <w:rFonts w:ascii="Arial" w:hAnsi="Arial" w:cs="Arial"/>
          <w:i w:val="0"/>
          <w:sz w:val="22"/>
          <w:szCs w:val="22"/>
          <w:u w:val="single"/>
        </w:rPr>
        <w:t xml:space="preserve"> breathing room when it matters</w:t>
      </w:r>
    </w:p>
    <w:p w14:paraId="530D43AF" w14:textId="5BEEF694" w:rsidR="00BF4028" w:rsidRPr="00AE4CCD" w:rsidRDefault="00BF4028" w:rsidP="00BF4028">
      <w:pPr>
        <w:pStyle w:val="WW-BodyText2"/>
        <w:tabs>
          <w:tab w:val="left" w:pos="1260"/>
        </w:tabs>
        <w:spacing w:line="360" w:lineRule="auto"/>
        <w:ind w:left="1080" w:hanging="1080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  <w:r>
        <w:rPr>
          <w:rFonts w:ascii="Arial" w:hAnsi="Arial" w:cs="Arial"/>
          <w:i w:val="0"/>
          <w:iCs/>
          <w:sz w:val="22"/>
          <w:szCs w:val="22"/>
          <w:u w:val="single"/>
        </w:rPr>
        <w:t>April 2</w:t>
      </w:r>
      <w:r w:rsidR="00956F2B">
        <w:rPr>
          <w:rFonts w:ascii="Arial" w:hAnsi="Arial" w:cs="Arial"/>
          <w:i w:val="0"/>
          <w:iCs/>
          <w:sz w:val="22"/>
          <w:szCs w:val="22"/>
          <w:u w:val="single"/>
        </w:rPr>
        <w:t>7</w:t>
      </w:r>
      <w:r>
        <w:rPr>
          <w:rFonts w:ascii="Arial" w:hAnsi="Arial" w:cs="Arial"/>
          <w:i w:val="0"/>
          <w:iCs/>
          <w:sz w:val="22"/>
          <w:szCs w:val="22"/>
          <w:u w:val="single"/>
        </w:rPr>
        <w:t>, 2026</w:t>
      </w:r>
    </w:p>
    <w:p w14:paraId="3EEA6445" w14:textId="77777777" w:rsidR="00BF4028" w:rsidRDefault="00BF4028" w:rsidP="00BF4028"/>
    <w:p w14:paraId="6DFF94E3" w14:textId="022AE429" w:rsidR="00B82169" w:rsidRPr="00B82169" w:rsidRDefault="0091156B" w:rsidP="00BF4028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Everyone</w:t>
      </w:r>
      <w:r w:rsidR="00B82169" w:rsidRPr="00B82169">
        <w:rPr>
          <w:rFonts w:ascii="Arial" w:hAnsi="Arial" w:cs="Arial"/>
          <w:sz w:val="22"/>
          <w:szCs w:val="22"/>
        </w:rPr>
        <w:t xml:space="preserve"> need</w:t>
      </w:r>
      <w:r>
        <w:rPr>
          <w:rFonts w:ascii="Arial" w:hAnsi="Arial" w:cs="Arial"/>
          <w:sz w:val="22"/>
          <w:szCs w:val="22"/>
        </w:rPr>
        <w:t>s</w:t>
      </w:r>
      <w:r w:rsidR="00B82169" w:rsidRPr="00B82169">
        <w:rPr>
          <w:rFonts w:ascii="Arial" w:hAnsi="Arial" w:cs="Arial"/>
          <w:sz w:val="22"/>
          <w:szCs w:val="22"/>
        </w:rPr>
        <w:t xml:space="preserve"> an emergency fund. Financial experts </w:t>
      </w:r>
      <w:r w:rsidR="00B751D9">
        <w:rPr>
          <w:rFonts w:ascii="Arial" w:hAnsi="Arial" w:cs="Arial"/>
          <w:sz w:val="22"/>
          <w:szCs w:val="22"/>
        </w:rPr>
        <w:t>recommend it</w:t>
      </w:r>
      <w:r w:rsidR="00B82169" w:rsidRPr="00B82169">
        <w:rPr>
          <w:rFonts w:ascii="Arial" w:hAnsi="Arial" w:cs="Arial"/>
          <w:sz w:val="22"/>
          <w:szCs w:val="22"/>
        </w:rPr>
        <w:t xml:space="preserve">, and </w:t>
      </w:r>
      <w:r w:rsidR="00FD3001">
        <w:rPr>
          <w:rFonts w:ascii="Arial" w:hAnsi="Arial" w:cs="Arial"/>
          <w:sz w:val="22"/>
          <w:szCs w:val="22"/>
        </w:rPr>
        <w:t>we’ve all</w:t>
      </w:r>
      <w:r w:rsidR="00B82169" w:rsidRPr="00B82169">
        <w:rPr>
          <w:rFonts w:ascii="Arial" w:hAnsi="Arial" w:cs="Arial"/>
          <w:sz w:val="22"/>
          <w:szCs w:val="22"/>
        </w:rPr>
        <w:t xml:space="preserve"> experienced </w:t>
      </w:r>
      <w:r w:rsidR="000F6CE6">
        <w:rPr>
          <w:rFonts w:ascii="Arial" w:hAnsi="Arial" w:cs="Arial"/>
          <w:sz w:val="22"/>
          <w:szCs w:val="22"/>
        </w:rPr>
        <w:t>surprise</w:t>
      </w:r>
      <w:r w:rsidR="00B82169" w:rsidRPr="00B82169">
        <w:rPr>
          <w:rFonts w:ascii="Arial" w:hAnsi="Arial" w:cs="Arial"/>
          <w:sz w:val="22"/>
          <w:szCs w:val="22"/>
        </w:rPr>
        <w:t xml:space="preserve"> expenses</w:t>
      </w:r>
      <w:r w:rsidR="00B82169" w:rsidRPr="00BF4028">
        <w:rPr>
          <w:rFonts w:ascii="Arial" w:hAnsi="Arial" w:cs="Arial"/>
          <w:sz w:val="22"/>
          <w:szCs w:val="22"/>
        </w:rPr>
        <w:t xml:space="preserve">: </w:t>
      </w:r>
      <w:r w:rsidR="0067185D">
        <w:rPr>
          <w:rFonts w:ascii="Arial" w:hAnsi="Arial" w:cs="Arial"/>
          <w:sz w:val="22"/>
          <w:szCs w:val="22"/>
        </w:rPr>
        <w:t>a</w:t>
      </w:r>
      <w:r w:rsidR="0067185D" w:rsidRPr="00B82169">
        <w:rPr>
          <w:rFonts w:ascii="Arial" w:hAnsi="Arial" w:cs="Arial"/>
          <w:sz w:val="22"/>
          <w:szCs w:val="22"/>
        </w:rPr>
        <w:t xml:space="preserve"> </w:t>
      </w:r>
      <w:r w:rsidR="00AE5C60">
        <w:rPr>
          <w:rFonts w:ascii="Arial" w:hAnsi="Arial" w:cs="Arial"/>
          <w:sz w:val="22"/>
          <w:szCs w:val="22"/>
        </w:rPr>
        <w:t>costly</w:t>
      </w:r>
      <w:r w:rsidR="00A87A6D">
        <w:rPr>
          <w:rFonts w:ascii="Arial" w:hAnsi="Arial" w:cs="Arial"/>
          <w:sz w:val="22"/>
          <w:szCs w:val="22"/>
        </w:rPr>
        <w:t xml:space="preserve"> </w:t>
      </w:r>
      <w:r w:rsidR="00B82169" w:rsidRPr="00B82169">
        <w:rPr>
          <w:rFonts w:ascii="Arial" w:hAnsi="Arial" w:cs="Arial"/>
          <w:sz w:val="22"/>
          <w:szCs w:val="22"/>
        </w:rPr>
        <w:t xml:space="preserve">car repair, </w:t>
      </w:r>
      <w:r w:rsidR="0067185D">
        <w:rPr>
          <w:rFonts w:ascii="Arial" w:hAnsi="Arial" w:cs="Arial"/>
          <w:sz w:val="22"/>
          <w:szCs w:val="22"/>
        </w:rPr>
        <w:t>a</w:t>
      </w:r>
      <w:r w:rsidR="0067185D" w:rsidRPr="00B82169">
        <w:rPr>
          <w:rFonts w:ascii="Arial" w:hAnsi="Arial" w:cs="Arial"/>
          <w:sz w:val="22"/>
          <w:szCs w:val="22"/>
        </w:rPr>
        <w:t xml:space="preserve"> </w:t>
      </w:r>
      <w:r w:rsidR="00B82169" w:rsidRPr="00B82169">
        <w:rPr>
          <w:rFonts w:ascii="Arial" w:hAnsi="Arial" w:cs="Arial"/>
          <w:sz w:val="22"/>
          <w:szCs w:val="22"/>
        </w:rPr>
        <w:t xml:space="preserve">broken water heater </w:t>
      </w:r>
      <w:r w:rsidR="002C17AF">
        <w:rPr>
          <w:rFonts w:ascii="Arial" w:hAnsi="Arial" w:cs="Arial"/>
          <w:sz w:val="22"/>
          <w:szCs w:val="22"/>
        </w:rPr>
        <w:t xml:space="preserve">or </w:t>
      </w:r>
      <w:r w:rsidR="00B82169" w:rsidRPr="00B82169">
        <w:rPr>
          <w:rFonts w:ascii="Arial" w:hAnsi="Arial" w:cs="Arial"/>
          <w:sz w:val="22"/>
          <w:szCs w:val="22"/>
        </w:rPr>
        <w:t>unexpected medical bill</w:t>
      </w:r>
      <w:r w:rsidR="00937D03">
        <w:rPr>
          <w:rFonts w:ascii="Arial" w:hAnsi="Arial" w:cs="Arial"/>
          <w:sz w:val="22"/>
          <w:szCs w:val="22"/>
        </w:rPr>
        <w:t>s</w:t>
      </w:r>
      <w:r w:rsidR="00B82169" w:rsidRPr="00B82169">
        <w:rPr>
          <w:rFonts w:ascii="Arial" w:hAnsi="Arial" w:cs="Arial"/>
          <w:sz w:val="22"/>
          <w:szCs w:val="22"/>
        </w:rPr>
        <w:t xml:space="preserve">. </w:t>
      </w:r>
      <w:r w:rsidR="00467360">
        <w:rPr>
          <w:rFonts w:ascii="Arial" w:hAnsi="Arial" w:cs="Arial"/>
          <w:sz w:val="22"/>
          <w:szCs w:val="22"/>
        </w:rPr>
        <w:t>D</w:t>
      </w:r>
      <w:r w:rsidR="00B82169" w:rsidRPr="00B82169">
        <w:rPr>
          <w:rFonts w:ascii="Arial" w:hAnsi="Arial" w:cs="Arial"/>
          <w:sz w:val="22"/>
          <w:szCs w:val="22"/>
        </w:rPr>
        <w:t xml:space="preserve">espite our best intentions, </w:t>
      </w:r>
      <w:r w:rsidR="00937D03">
        <w:rPr>
          <w:rFonts w:ascii="Arial" w:hAnsi="Arial" w:cs="Arial"/>
          <w:sz w:val="22"/>
          <w:szCs w:val="22"/>
        </w:rPr>
        <w:t>building</w:t>
      </w:r>
      <w:r w:rsidR="00B82169" w:rsidRPr="00B82169">
        <w:rPr>
          <w:rFonts w:ascii="Arial" w:hAnsi="Arial" w:cs="Arial"/>
          <w:sz w:val="22"/>
          <w:szCs w:val="22"/>
        </w:rPr>
        <w:t xml:space="preserve"> </w:t>
      </w:r>
      <w:r w:rsidR="00965C25">
        <w:rPr>
          <w:rFonts w:ascii="Arial" w:hAnsi="Arial" w:cs="Arial"/>
          <w:sz w:val="22"/>
          <w:szCs w:val="22"/>
        </w:rPr>
        <w:t>a</w:t>
      </w:r>
      <w:r w:rsidR="00965C25" w:rsidRPr="00B82169">
        <w:rPr>
          <w:rFonts w:ascii="Arial" w:hAnsi="Arial" w:cs="Arial"/>
          <w:sz w:val="22"/>
          <w:szCs w:val="22"/>
        </w:rPr>
        <w:t xml:space="preserve"> </w:t>
      </w:r>
      <w:r w:rsidR="00B82169" w:rsidRPr="00B82169">
        <w:rPr>
          <w:rFonts w:ascii="Arial" w:hAnsi="Arial" w:cs="Arial"/>
          <w:sz w:val="22"/>
          <w:szCs w:val="22"/>
        </w:rPr>
        <w:t xml:space="preserve">financial cushion </w:t>
      </w:r>
      <w:r w:rsidR="007D6A36">
        <w:rPr>
          <w:rFonts w:ascii="Arial" w:hAnsi="Arial" w:cs="Arial"/>
          <w:sz w:val="22"/>
          <w:szCs w:val="22"/>
        </w:rPr>
        <w:t xml:space="preserve">can </w:t>
      </w:r>
      <w:r w:rsidR="00B82169" w:rsidRPr="00B82169">
        <w:rPr>
          <w:rFonts w:ascii="Arial" w:hAnsi="Arial" w:cs="Arial"/>
          <w:sz w:val="22"/>
          <w:szCs w:val="22"/>
        </w:rPr>
        <w:t xml:space="preserve">feel impossible. </w:t>
      </w:r>
      <w:r w:rsidR="00937D03">
        <w:rPr>
          <w:rFonts w:ascii="Arial" w:hAnsi="Arial" w:cs="Arial"/>
          <w:sz w:val="22"/>
          <w:szCs w:val="22"/>
        </w:rPr>
        <w:t>After</w:t>
      </w:r>
      <w:r w:rsidR="005F1D2D" w:rsidRPr="00B82169">
        <w:rPr>
          <w:rFonts w:ascii="Arial" w:hAnsi="Arial" w:cs="Arial"/>
          <w:sz w:val="22"/>
          <w:szCs w:val="22"/>
        </w:rPr>
        <w:t xml:space="preserve"> </w:t>
      </w:r>
      <w:r w:rsidR="00B82169" w:rsidRPr="00B82169">
        <w:rPr>
          <w:rFonts w:ascii="Arial" w:hAnsi="Arial" w:cs="Arial"/>
          <w:sz w:val="22"/>
          <w:szCs w:val="22"/>
        </w:rPr>
        <w:t xml:space="preserve">rent or mortgage, groceries, utilities </w:t>
      </w:r>
      <w:r w:rsidR="00937D03">
        <w:rPr>
          <w:rFonts w:ascii="Arial" w:hAnsi="Arial" w:cs="Arial"/>
          <w:sz w:val="22"/>
          <w:szCs w:val="22"/>
        </w:rPr>
        <w:t>and</w:t>
      </w:r>
      <w:r w:rsidR="00D5757B" w:rsidRPr="00B82169">
        <w:rPr>
          <w:rFonts w:ascii="Arial" w:hAnsi="Arial" w:cs="Arial"/>
          <w:sz w:val="22"/>
          <w:szCs w:val="22"/>
        </w:rPr>
        <w:t xml:space="preserve"> </w:t>
      </w:r>
      <w:r w:rsidR="00B82169" w:rsidRPr="00B82169">
        <w:rPr>
          <w:rFonts w:ascii="Arial" w:hAnsi="Arial" w:cs="Arial"/>
          <w:sz w:val="22"/>
          <w:szCs w:val="22"/>
        </w:rPr>
        <w:t>everyday expenses,</w:t>
      </w:r>
      <w:r w:rsidR="002D6478">
        <w:rPr>
          <w:rFonts w:ascii="Arial" w:hAnsi="Arial" w:cs="Arial"/>
          <w:sz w:val="22"/>
          <w:szCs w:val="22"/>
        </w:rPr>
        <w:t xml:space="preserve"> </w:t>
      </w:r>
      <w:r w:rsidR="00937D03">
        <w:rPr>
          <w:rFonts w:ascii="Arial" w:hAnsi="Arial" w:cs="Arial"/>
          <w:sz w:val="22"/>
          <w:szCs w:val="22"/>
        </w:rPr>
        <w:t xml:space="preserve">it seems there's </w:t>
      </w:r>
      <w:r w:rsidR="00B82169" w:rsidRPr="00B82169">
        <w:rPr>
          <w:rFonts w:ascii="Arial" w:hAnsi="Arial" w:cs="Arial"/>
          <w:sz w:val="22"/>
          <w:szCs w:val="22"/>
        </w:rPr>
        <w:t>nothing left to save.</w:t>
      </w:r>
    </w:p>
    <w:p w14:paraId="00FFAAB3" w14:textId="2FF316C3" w:rsidR="00B82169" w:rsidRPr="00B82169" w:rsidRDefault="00B82169" w:rsidP="00BF4028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B82169">
        <w:rPr>
          <w:rFonts w:ascii="Arial" w:hAnsi="Arial" w:cs="Arial"/>
          <w:sz w:val="22"/>
          <w:szCs w:val="22"/>
        </w:rPr>
        <w:t>If this sounds familiar, you</w:t>
      </w:r>
      <w:r w:rsidR="00C27711">
        <w:rPr>
          <w:rFonts w:ascii="Arial" w:hAnsi="Arial" w:cs="Arial"/>
          <w:sz w:val="22"/>
          <w:szCs w:val="22"/>
        </w:rPr>
        <w:t>’</w:t>
      </w:r>
      <w:r w:rsidRPr="00B82169">
        <w:rPr>
          <w:rFonts w:ascii="Arial" w:hAnsi="Arial" w:cs="Arial"/>
          <w:sz w:val="22"/>
          <w:szCs w:val="22"/>
        </w:rPr>
        <w:t>re not alone. Many Americans struggle to maintain</w:t>
      </w:r>
      <w:r w:rsidR="00F205F2">
        <w:rPr>
          <w:rFonts w:ascii="Arial" w:hAnsi="Arial" w:cs="Arial"/>
          <w:sz w:val="22"/>
          <w:szCs w:val="22"/>
        </w:rPr>
        <w:t xml:space="preserve"> </w:t>
      </w:r>
      <w:r w:rsidRPr="00B82169">
        <w:rPr>
          <w:rFonts w:ascii="Arial" w:hAnsi="Arial" w:cs="Arial"/>
          <w:sz w:val="22"/>
          <w:szCs w:val="22"/>
        </w:rPr>
        <w:t xml:space="preserve">emergency savings. But building </w:t>
      </w:r>
      <w:r w:rsidR="00467360">
        <w:rPr>
          <w:rFonts w:ascii="Arial" w:hAnsi="Arial" w:cs="Arial"/>
          <w:sz w:val="22"/>
          <w:szCs w:val="22"/>
        </w:rPr>
        <w:t>those savings</w:t>
      </w:r>
      <w:r w:rsidRPr="00B82169">
        <w:rPr>
          <w:rFonts w:ascii="Arial" w:hAnsi="Arial" w:cs="Arial"/>
          <w:sz w:val="22"/>
          <w:szCs w:val="22"/>
        </w:rPr>
        <w:t xml:space="preserve"> doesn</w:t>
      </w:r>
      <w:r w:rsidR="00C27711">
        <w:rPr>
          <w:rFonts w:ascii="Arial" w:hAnsi="Arial" w:cs="Arial"/>
          <w:sz w:val="22"/>
          <w:szCs w:val="22"/>
        </w:rPr>
        <w:t>’</w:t>
      </w:r>
      <w:r w:rsidRPr="00B82169">
        <w:rPr>
          <w:rFonts w:ascii="Arial" w:hAnsi="Arial" w:cs="Arial"/>
          <w:sz w:val="22"/>
          <w:szCs w:val="22"/>
        </w:rPr>
        <w:t>t</w:t>
      </w:r>
      <w:r w:rsidR="00594CBB">
        <w:rPr>
          <w:rFonts w:ascii="Arial" w:hAnsi="Arial" w:cs="Arial"/>
          <w:sz w:val="22"/>
          <w:szCs w:val="22"/>
        </w:rPr>
        <w:t xml:space="preserve"> necessarily</w:t>
      </w:r>
      <w:r w:rsidRPr="00B82169">
        <w:rPr>
          <w:rFonts w:ascii="Arial" w:hAnsi="Arial" w:cs="Arial"/>
          <w:sz w:val="22"/>
          <w:szCs w:val="22"/>
        </w:rPr>
        <w:t xml:space="preserve"> require massive lifestyle changes or windfalls. With a strategic approach and realistic milestones, you can create the financial safety net you need.</w:t>
      </w:r>
    </w:p>
    <w:p w14:paraId="602C0117" w14:textId="75610004" w:rsidR="003B217E" w:rsidRDefault="00B82169" w:rsidP="00BF4028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B82169">
        <w:rPr>
          <w:rFonts w:ascii="Arial" w:hAnsi="Arial" w:cs="Arial"/>
          <w:b/>
          <w:bCs/>
          <w:sz w:val="22"/>
          <w:szCs w:val="22"/>
        </w:rPr>
        <w:t>Start small and build momentum</w:t>
      </w:r>
      <w:r w:rsidR="00BF4028" w:rsidRPr="00BF4028">
        <w:rPr>
          <w:rFonts w:ascii="Arial" w:hAnsi="Arial" w:cs="Arial"/>
          <w:b/>
          <w:bCs/>
          <w:sz w:val="22"/>
          <w:szCs w:val="22"/>
        </w:rPr>
        <w:t xml:space="preserve">. </w:t>
      </w:r>
      <w:r w:rsidRPr="00B82169">
        <w:rPr>
          <w:rFonts w:ascii="Arial" w:hAnsi="Arial" w:cs="Arial"/>
          <w:sz w:val="22"/>
          <w:szCs w:val="22"/>
        </w:rPr>
        <w:t xml:space="preserve">Traditional advice suggests saving three to six months of total expenses. </w:t>
      </w:r>
      <w:r w:rsidR="00937D03">
        <w:rPr>
          <w:rFonts w:ascii="Arial" w:hAnsi="Arial" w:cs="Arial"/>
          <w:sz w:val="22"/>
          <w:szCs w:val="22"/>
        </w:rPr>
        <w:t>It's</w:t>
      </w:r>
      <w:r w:rsidRPr="00B82169">
        <w:rPr>
          <w:rFonts w:ascii="Arial" w:hAnsi="Arial" w:cs="Arial"/>
          <w:sz w:val="22"/>
          <w:szCs w:val="22"/>
        </w:rPr>
        <w:t xml:space="preserve"> excellent goal</w:t>
      </w:r>
      <w:r w:rsidR="00937D03">
        <w:rPr>
          <w:rFonts w:ascii="Arial" w:hAnsi="Arial" w:cs="Arial"/>
          <w:sz w:val="22"/>
          <w:szCs w:val="22"/>
        </w:rPr>
        <w:t xml:space="preserve"> but </w:t>
      </w:r>
      <w:r w:rsidRPr="00B82169">
        <w:rPr>
          <w:rFonts w:ascii="Arial" w:hAnsi="Arial" w:cs="Arial"/>
          <w:sz w:val="22"/>
          <w:szCs w:val="22"/>
        </w:rPr>
        <w:t>can feel overwhelming when you</w:t>
      </w:r>
      <w:r w:rsidR="005E5941">
        <w:rPr>
          <w:rFonts w:ascii="Arial" w:hAnsi="Arial" w:cs="Arial"/>
          <w:sz w:val="22"/>
          <w:szCs w:val="22"/>
        </w:rPr>
        <w:t>’</w:t>
      </w:r>
      <w:r w:rsidRPr="00B82169">
        <w:rPr>
          <w:rFonts w:ascii="Arial" w:hAnsi="Arial" w:cs="Arial"/>
          <w:sz w:val="22"/>
          <w:szCs w:val="22"/>
        </w:rPr>
        <w:t xml:space="preserve">re starting from zero. </w:t>
      </w:r>
    </w:p>
    <w:p w14:paraId="3661C5BE" w14:textId="01C4AB41" w:rsidR="00B82169" w:rsidRPr="00B82169" w:rsidRDefault="00B82169" w:rsidP="00BF4028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B82169">
        <w:rPr>
          <w:rFonts w:ascii="Arial" w:hAnsi="Arial" w:cs="Arial"/>
          <w:sz w:val="22"/>
          <w:szCs w:val="22"/>
        </w:rPr>
        <w:t>Instead, begin with a more achievable target</w:t>
      </w:r>
      <w:r w:rsidR="00D67604">
        <w:rPr>
          <w:rFonts w:ascii="Arial" w:hAnsi="Arial" w:cs="Arial"/>
          <w:sz w:val="22"/>
          <w:szCs w:val="22"/>
        </w:rPr>
        <w:t>, such as</w:t>
      </w:r>
      <w:r w:rsidR="00D82284">
        <w:rPr>
          <w:rFonts w:ascii="Arial" w:hAnsi="Arial" w:cs="Arial"/>
          <w:sz w:val="22"/>
          <w:szCs w:val="22"/>
        </w:rPr>
        <w:t xml:space="preserve"> $500</w:t>
      </w:r>
      <w:r w:rsidR="007F3C22">
        <w:rPr>
          <w:rFonts w:ascii="Arial" w:hAnsi="Arial" w:cs="Arial"/>
          <w:sz w:val="22"/>
          <w:szCs w:val="22"/>
        </w:rPr>
        <w:t xml:space="preserve"> </w:t>
      </w:r>
      <w:r w:rsidR="00D82284">
        <w:rPr>
          <w:rFonts w:ascii="Arial" w:hAnsi="Arial" w:cs="Arial"/>
          <w:sz w:val="22"/>
          <w:szCs w:val="22"/>
        </w:rPr>
        <w:t xml:space="preserve">or </w:t>
      </w:r>
      <w:r w:rsidR="007F3C22">
        <w:rPr>
          <w:rFonts w:ascii="Arial" w:hAnsi="Arial" w:cs="Arial"/>
          <w:sz w:val="22"/>
          <w:szCs w:val="22"/>
        </w:rPr>
        <w:t>a full</w:t>
      </w:r>
      <w:r w:rsidRPr="00B82169">
        <w:rPr>
          <w:rFonts w:ascii="Arial" w:hAnsi="Arial" w:cs="Arial"/>
          <w:sz w:val="22"/>
          <w:szCs w:val="22"/>
        </w:rPr>
        <w:t xml:space="preserve"> month</w:t>
      </w:r>
      <w:r w:rsidR="009876A4">
        <w:rPr>
          <w:rFonts w:ascii="Arial" w:hAnsi="Arial" w:cs="Arial"/>
          <w:sz w:val="22"/>
          <w:szCs w:val="22"/>
        </w:rPr>
        <w:t>’</w:t>
      </w:r>
      <w:r w:rsidRPr="00B82169">
        <w:rPr>
          <w:rFonts w:ascii="Arial" w:hAnsi="Arial" w:cs="Arial"/>
          <w:sz w:val="22"/>
          <w:szCs w:val="22"/>
        </w:rPr>
        <w:t>s worth of expenses</w:t>
      </w:r>
      <w:r w:rsidR="00D67604">
        <w:rPr>
          <w:rFonts w:ascii="Arial" w:hAnsi="Arial" w:cs="Arial"/>
          <w:sz w:val="22"/>
          <w:szCs w:val="22"/>
        </w:rPr>
        <w:t xml:space="preserve">. The key is to get started and </w:t>
      </w:r>
      <w:r w:rsidR="00556B9C">
        <w:rPr>
          <w:rFonts w:ascii="Arial" w:hAnsi="Arial" w:cs="Arial"/>
          <w:sz w:val="22"/>
          <w:szCs w:val="22"/>
        </w:rPr>
        <w:t xml:space="preserve">contribute </w:t>
      </w:r>
      <w:r w:rsidR="00D67604">
        <w:rPr>
          <w:rFonts w:ascii="Arial" w:hAnsi="Arial" w:cs="Arial"/>
          <w:sz w:val="22"/>
          <w:szCs w:val="22"/>
        </w:rPr>
        <w:t>consistent</w:t>
      </w:r>
      <w:r w:rsidR="00556B9C">
        <w:rPr>
          <w:rFonts w:ascii="Arial" w:hAnsi="Arial" w:cs="Arial"/>
          <w:sz w:val="22"/>
          <w:szCs w:val="22"/>
        </w:rPr>
        <w:t>ly</w:t>
      </w:r>
      <w:r w:rsidR="00D67604">
        <w:rPr>
          <w:rFonts w:ascii="Arial" w:hAnsi="Arial" w:cs="Arial"/>
          <w:sz w:val="22"/>
          <w:szCs w:val="22"/>
        </w:rPr>
        <w:t xml:space="preserve">.  </w:t>
      </w:r>
    </w:p>
    <w:p w14:paraId="5FEBE343" w14:textId="651C830C" w:rsidR="00B82169" w:rsidRPr="00B82169" w:rsidRDefault="00B82169" w:rsidP="00BF4028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B82169">
        <w:rPr>
          <w:rFonts w:ascii="Arial" w:hAnsi="Arial" w:cs="Arial"/>
          <w:sz w:val="22"/>
          <w:szCs w:val="22"/>
        </w:rPr>
        <w:t xml:space="preserve">Even a few hundred dollars </w:t>
      </w:r>
      <w:r w:rsidR="007F3C22">
        <w:rPr>
          <w:rFonts w:ascii="Arial" w:hAnsi="Arial" w:cs="Arial"/>
          <w:sz w:val="22"/>
          <w:szCs w:val="22"/>
        </w:rPr>
        <w:t>can provide</w:t>
      </w:r>
      <w:r w:rsidRPr="00B82169">
        <w:rPr>
          <w:rFonts w:ascii="Arial" w:hAnsi="Arial" w:cs="Arial"/>
          <w:sz w:val="22"/>
          <w:szCs w:val="22"/>
        </w:rPr>
        <w:t xml:space="preserve"> meaningful protection</w:t>
      </w:r>
      <w:r w:rsidR="007F3C22">
        <w:rPr>
          <w:rFonts w:ascii="Arial" w:hAnsi="Arial" w:cs="Arial"/>
          <w:sz w:val="22"/>
          <w:szCs w:val="22"/>
        </w:rPr>
        <w:t xml:space="preserve"> </w:t>
      </w:r>
      <w:r w:rsidR="00956F2B">
        <w:rPr>
          <w:rFonts w:ascii="Arial" w:hAnsi="Arial" w:cs="Arial"/>
          <w:sz w:val="22"/>
          <w:szCs w:val="22"/>
        </w:rPr>
        <w:t>and help you avoid relying</w:t>
      </w:r>
      <w:r w:rsidR="007F3C22" w:rsidRPr="003B79FD">
        <w:rPr>
          <w:rFonts w:ascii="Arial" w:hAnsi="Arial" w:cs="Arial"/>
          <w:sz w:val="22"/>
          <w:szCs w:val="22"/>
        </w:rPr>
        <w:t xml:space="preserve"> on credit cards or high</w:t>
      </w:r>
      <w:r w:rsidR="007F3C22" w:rsidRPr="003B79FD">
        <w:rPr>
          <w:rFonts w:ascii="Arial" w:hAnsi="Arial" w:cs="Arial"/>
          <w:sz w:val="22"/>
          <w:szCs w:val="22"/>
        </w:rPr>
        <w:noBreakHyphen/>
        <w:t>interest loans.</w:t>
      </w:r>
      <w:r w:rsidR="00956F2B">
        <w:rPr>
          <w:rFonts w:ascii="Arial" w:hAnsi="Arial" w:cs="Arial"/>
          <w:sz w:val="22"/>
          <w:szCs w:val="22"/>
        </w:rPr>
        <w:t xml:space="preserve"> </w:t>
      </w:r>
      <w:r w:rsidRPr="00B82169">
        <w:rPr>
          <w:rFonts w:ascii="Arial" w:hAnsi="Arial" w:cs="Arial"/>
          <w:sz w:val="22"/>
          <w:szCs w:val="22"/>
        </w:rPr>
        <w:t xml:space="preserve">This initial milestone can cover many medium-sized emergencies. Once you reach </w:t>
      </w:r>
      <w:r w:rsidR="0076117E" w:rsidRPr="00B82169">
        <w:rPr>
          <w:rFonts w:ascii="Arial" w:hAnsi="Arial" w:cs="Arial"/>
          <w:sz w:val="22"/>
          <w:szCs w:val="22"/>
        </w:rPr>
        <w:t>th</w:t>
      </w:r>
      <w:r w:rsidR="0076117E">
        <w:rPr>
          <w:rFonts w:ascii="Arial" w:hAnsi="Arial" w:cs="Arial"/>
          <w:sz w:val="22"/>
          <w:szCs w:val="22"/>
        </w:rPr>
        <w:t>e</w:t>
      </w:r>
      <w:r w:rsidR="0076117E" w:rsidRPr="00B82169">
        <w:rPr>
          <w:rFonts w:ascii="Arial" w:hAnsi="Arial" w:cs="Arial"/>
          <w:sz w:val="22"/>
          <w:szCs w:val="22"/>
        </w:rPr>
        <w:t xml:space="preserve"> </w:t>
      </w:r>
      <w:r w:rsidRPr="00B82169">
        <w:rPr>
          <w:rFonts w:ascii="Arial" w:hAnsi="Arial" w:cs="Arial"/>
          <w:sz w:val="22"/>
          <w:szCs w:val="22"/>
        </w:rPr>
        <w:t xml:space="preserve">first </w:t>
      </w:r>
      <w:r w:rsidR="00937D03">
        <w:rPr>
          <w:rFonts w:ascii="Arial" w:hAnsi="Arial" w:cs="Arial"/>
          <w:sz w:val="22"/>
          <w:szCs w:val="22"/>
        </w:rPr>
        <w:t>milestone</w:t>
      </w:r>
      <w:r w:rsidRPr="00B82169">
        <w:rPr>
          <w:rFonts w:ascii="Arial" w:hAnsi="Arial" w:cs="Arial"/>
          <w:sz w:val="22"/>
          <w:szCs w:val="22"/>
        </w:rPr>
        <w:t xml:space="preserve">, </w:t>
      </w:r>
      <w:r w:rsidR="00D67604">
        <w:rPr>
          <w:rFonts w:ascii="Arial" w:hAnsi="Arial" w:cs="Arial"/>
          <w:sz w:val="22"/>
          <w:szCs w:val="22"/>
        </w:rPr>
        <w:t>work toward</w:t>
      </w:r>
      <w:r w:rsidRPr="00B82169">
        <w:rPr>
          <w:rFonts w:ascii="Arial" w:hAnsi="Arial" w:cs="Arial"/>
          <w:sz w:val="22"/>
          <w:szCs w:val="22"/>
        </w:rPr>
        <w:t xml:space="preserve"> one and a half to two months of expenses, then the full three to six months.</w:t>
      </w:r>
    </w:p>
    <w:p w14:paraId="2DF44F45" w14:textId="5667B866" w:rsidR="00B82169" w:rsidRPr="00B82169" w:rsidRDefault="00B82169" w:rsidP="00BF4028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B82169">
        <w:rPr>
          <w:rFonts w:ascii="Arial" w:hAnsi="Arial" w:cs="Arial"/>
          <w:b/>
          <w:bCs/>
          <w:sz w:val="22"/>
          <w:szCs w:val="22"/>
        </w:rPr>
        <w:t>Find money you didn</w:t>
      </w:r>
      <w:r w:rsidR="00527109">
        <w:rPr>
          <w:rFonts w:ascii="Arial" w:hAnsi="Arial" w:cs="Arial"/>
          <w:b/>
          <w:bCs/>
          <w:sz w:val="22"/>
          <w:szCs w:val="22"/>
        </w:rPr>
        <w:t>’</w:t>
      </w:r>
      <w:r w:rsidRPr="00B82169">
        <w:rPr>
          <w:rFonts w:ascii="Arial" w:hAnsi="Arial" w:cs="Arial"/>
          <w:b/>
          <w:bCs/>
          <w:sz w:val="22"/>
          <w:szCs w:val="22"/>
        </w:rPr>
        <w:t>t know you had</w:t>
      </w:r>
      <w:r w:rsidR="00BF4028" w:rsidRPr="00BF4028">
        <w:rPr>
          <w:rFonts w:ascii="Arial" w:hAnsi="Arial" w:cs="Arial"/>
          <w:b/>
          <w:bCs/>
          <w:sz w:val="22"/>
          <w:szCs w:val="22"/>
        </w:rPr>
        <w:t xml:space="preserve">. </w:t>
      </w:r>
      <w:r w:rsidRPr="00B82169">
        <w:rPr>
          <w:rFonts w:ascii="Arial" w:hAnsi="Arial" w:cs="Arial"/>
          <w:sz w:val="22"/>
          <w:szCs w:val="22"/>
        </w:rPr>
        <w:t>Building your emergency fund doesn</w:t>
      </w:r>
      <w:r w:rsidR="00A556D8">
        <w:rPr>
          <w:rFonts w:ascii="Arial" w:hAnsi="Arial" w:cs="Arial"/>
          <w:sz w:val="22"/>
          <w:szCs w:val="22"/>
        </w:rPr>
        <w:t>’</w:t>
      </w:r>
      <w:r w:rsidRPr="00B82169">
        <w:rPr>
          <w:rFonts w:ascii="Arial" w:hAnsi="Arial" w:cs="Arial"/>
          <w:sz w:val="22"/>
          <w:szCs w:val="22"/>
        </w:rPr>
        <w:t xml:space="preserve">t always require cutting </w:t>
      </w:r>
      <w:r w:rsidR="00937D03">
        <w:rPr>
          <w:rFonts w:ascii="Arial" w:hAnsi="Arial" w:cs="Arial"/>
          <w:sz w:val="22"/>
          <w:szCs w:val="22"/>
        </w:rPr>
        <w:t>expenses</w:t>
      </w:r>
      <w:r w:rsidRPr="00B82169">
        <w:rPr>
          <w:rFonts w:ascii="Arial" w:hAnsi="Arial" w:cs="Arial"/>
          <w:sz w:val="22"/>
          <w:szCs w:val="22"/>
        </w:rPr>
        <w:t>. If you</w:t>
      </w:r>
      <w:r w:rsidR="00F76364">
        <w:rPr>
          <w:rFonts w:ascii="Arial" w:hAnsi="Arial" w:cs="Arial"/>
          <w:sz w:val="22"/>
          <w:szCs w:val="22"/>
        </w:rPr>
        <w:t>’</w:t>
      </w:r>
      <w:r w:rsidRPr="00B82169">
        <w:rPr>
          <w:rFonts w:ascii="Arial" w:hAnsi="Arial" w:cs="Arial"/>
          <w:sz w:val="22"/>
          <w:szCs w:val="22"/>
        </w:rPr>
        <w:t>re employed, set up automatic transfers from your paycheck into a separate savings account. Cancel subscriptions you rarely use</w:t>
      </w:r>
      <w:r w:rsidR="00467360">
        <w:rPr>
          <w:rFonts w:ascii="Arial" w:hAnsi="Arial" w:cs="Arial"/>
          <w:sz w:val="22"/>
          <w:szCs w:val="22"/>
        </w:rPr>
        <w:t xml:space="preserve">, </w:t>
      </w:r>
      <w:r w:rsidR="009669F1">
        <w:rPr>
          <w:rFonts w:ascii="Arial" w:hAnsi="Arial" w:cs="Arial"/>
          <w:sz w:val="22"/>
          <w:szCs w:val="22"/>
        </w:rPr>
        <w:t>s</w:t>
      </w:r>
      <w:r w:rsidRPr="00B82169">
        <w:rPr>
          <w:rFonts w:ascii="Arial" w:hAnsi="Arial" w:cs="Arial"/>
          <w:sz w:val="22"/>
          <w:szCs w:val="22"/>
        </w:rPr>
        <w:t xml:space="preserve">hop around for better </w:t>
      </w:r>
      <w:r w:rsidR="00A556D8">
        <w:rPr>
          <w:rFonts w:ascii="Arial" w:hAnsi="Arial" w:cs="Arial"/>
          <w:sz w:val="22"/>
          <w:szCs w:val="22"/>
        </w:rPr>
        <w:t xml:space="preserve">insurance </w:t>
      </w:r>
      <w:r w:rsidRPr="00B82169">
        <w:rPr>
          <w:rFonts w:ascii="Arial" w:hAnsi="Arial" w:cs="Arial"/>
          <w:sz w:val="22"/>
          <w:szCs w:val="22"/>
        </w:rPr>
        <w:t>rates</w:t>
      </w:r>
      <w:r w:rsidR="00467360">
        <w:rPr>
          <w:rFonts w:ascii="Arial" w:hAnsi="Arial" w:cs="Arial"/>
          <w:sz w:val="22"/>
          <w:szCs w:val="22"/>
        </w:rPr>
        <w:t xml:space="preserve"> and t</w:t>
      </w:r>
      <w:r w:rsidRPr="00B82169">
        <w:rPr>
          <w:rFonts w:ascii="Arial" w:hAnsi="Arial" w:cs="Arial"/>
          <w:sz w:val="22"/>
          <w:szCs w:val="22"/>
        </w:rPr>
        <w:t>ake advantage of sales when</w:t>
      </w:r>
      <w:r w:rsidR="0003365C">
        <w:rPr>
          <w:rFonts w:ascii="Arial" w:hAnsi="Arial" w:cs="Arial"/>
          <w:sz w:val="22"/>
          <w:szCs w:val="22"/>
        </w:rPr>
        <w:t>ever you can.</w:t>
      </w:r>
    </w:p>
    <w:p w14:paraId="1091D55F" w14:textId="491A9465" w:rsidR="00B82169" w:rsidRPr="00B82169" w:rsidRDefault="00B82169" w:rsidP="00BF4028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B82169">
        <w:rPr>
          <w:rFonts w:ascii="Arial" w:hAnsi="Arial" w:cs="Arial"/>
          <w:sz w:val="22"/>
          <w:szCs w:val="22"/>
        </w:rPr>
        <w:t>Consider saving windfalls like tax refunds, work bonuses or birthday money. If your budgeted expenses come in lower than expected</w:t>
      </w:r>
      <w:r w:rsidR="007D6A36">
        <w:rPr>
          <w:rFonts w:ascii="Arial" w:hAnsi="Arial" w:cs="Arial"/>
          <w:sz w:val="22"/>
          <w:szCs w:val="22"/>
        </w:rPr>
        <w:t xml:space="preserve"> — </w:t>
      </w:r>
      <w:r w:rsidR="00BF4028" w:rsidRPr="00BF4028">
        <w:rPr>
          <w:rFonts w:ascii="Arial" w:hAnsi="Arial" w:cs="Arial"/>
          <w:sz w:val="22"/>
          <w:szCs w:val="22"/>
        </w:rPr>
        <w:t>perhaps</w:t>
      </w:r>
      <w:r w:rsidRPr="00B82169">
        <w:rPr>
          <w:rFonts w:ascii="Arial" w:hAnsi="Arial" w:cs="Arial"/>
          <w:sz w:val="22"/>
          <w:szCs w:val="22"/>
        </w:rPr>
        <w:t xml:space="preserve"> your </w:t>
      </w:r>
      <w:r w:rsidR="00BF4028" w:rsidRPr="00BF4028">
        <w:rPr>
          <w:rFonts w:ascii="Arial" w:hAnsi="Arial" w:cs="Arial"/>
          <w:sz w:val="22"/>
          <w:szCs w:val="22"/>
        </w:rPr>
        <w:t>health</w:t>
      </w:r>
      <w:r w:rsidR="0061111D">
        <w:rPr>
          <w:rFonts w:ascii="Arial" w:hAnsi="Arial" w:cs="Arial"/>
          <w:sz w:val="22"/>
          <w:szCs w:val="22"/>
        </w:rPr>
        <w:t xml:space="preserve"> </w:t>
      </w:r>
      <w:r w:rsidR="00BF4028" w:rsidRPr="00BF4028">
        <w:rPr>
          <w:rFonts w:ascii="Arial" w:hAnsi="Arial" w:cs="Arial"/>
          <w:sz w:val="22"/>
          <w:szCs w:val="22"/>
        </w:rPr>
        <w:t>care</w:t>
      </w:r>
      <w:r w:rsidRPr="00B82169">
        <w:rPr>
          <w:rFonts w:ascii="Arial" w:hAnsi="Arial" w:cs="Arial"/>
          <w:sz w:val="22"/>
          <w:szCs w:val="22"/>
        </w:rPr>
        <w:t xml:space="preserve"> costs or home maintenance needs were less than anticipated</w:t>
      </w:r>
      <w:r w:rsidR="00BF4028" w:rsidRPr="00BF4028">
        <w:rPr>
          <w:rFonts w:ascii="Arial" w:hAnsi="Arial" w:cs="Arial"/>
          <w:sz w:val="22"/>
          <w:szCs w:val="22"/>
        </w:rPr>
        <w:t xml:space="preserve"> </w:t>
      </w:r>
      <w:r w:rsidR="003D5022">
        <w:rPr>
          <w:rFonts w:ascii="Arial" w:hAnsi="Arial" w:cs="Arial"/>
          <w:sz w:val="22"/>
          <w:szCs w:val="22"/>
        </w:rPr>
        <w:t>this</w:t>
      </w:r>
      <w:r w:rsidR="00BF4028" w:rsidRPr="00BF4028">
        <w:rPr>
          <w:rFonts w:ascii="Arial" w:hAnsi="Arial" w:cs="Arial"/>
          <w:sz w:val="22"/>
          <w:szCs w:val="22"/>
        </w:rPr>
        <w:t xml:space="preserve"> month </w:t>
      </w:r>
      <w:r w:rsidR="0061111D">
        <w:rPr>
          <w:rFonts w:ascii="Arial" w:hAnsi="Arial" w:cs="Arial"/>
          <w:sz w:val="22"/>
          <w:szCs w:val="22"/>
        </w:rPr>
        <w:t>—</w:t>
      </w:r>
      <w:r w:rsidR="00BF4028" w:rsidRPr="00BF4028">
        <w:rPr>
          <w:rFonts w:ascii="Arial" w:hAnsi="Arial" w:cs="Arial"/>
          <w:sz w:val="22"/>
          <w:szCs w:val="22"/>
        </w:rPr>
        <w:t xml:space="preserve"> save</w:t>
      </w:r>
      <w:r w:rsidRPr="00B82169">
        <w:rPr>
          <w:rFonts w:ascii="Arial" w:hAnsi="Arial" w:cs="Arial"/>
          <w:sz w:val="22"/>
          <w:szCs w:val="22"/>
        </w:rPr>
        <w:t xml:space="preserve"> the difference</w:t>
      </w:r>
      <w:r w:rsidR="00D67604">
        <w:rPr>
          <w:rFonts w:ascii="Arial" w:hAnsi="Arial" w:cs="Arial"/>
          <w:sz w:val="22"/>
          <w:szCs w:val="22"/>
        </w:rPr>
        <w:t xml:space="preserve"> in your emergency fund</w:t>
      </w:r>
      <w:r w:rsidR="00782928">
        <w:rPr>
          <w:rFonts w:ascii="Arial" w:hAnsi="Arial" w:cs="Arial"/>
          <w:sz w:val="22"/>
          <w:szCs w:val="22"/>
        </w:rPr>
        <w:t>.</w:t>
      </w:r>
    </w:p>
    <w:p w14:paraId="0E5E873F" w14:textId="3A4B629F" w:rsidR="00B82169" w:rsidRPr="00B82169" w:rsidRDefault="00BF4028" w:rsidP="00BF4028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BF4028">
        <w:rPr>
          <w:rFonts w:ascii="Arial" w:hAnsi="Arial" w:cs="Arial"/>
          <w:b/>
          <w:bCs/>
          <w:sz w:val="22"/>
          <w:szCs w:val="22"/>
        </w:rPr>
        <w:t xml:space="preserve">Have a dedicated account for your fund. </w:t>
      </w:r>
      <w:r w:rsidR="00B82169" w:rsidRPr="00B82169">
        <w:rPr>
          <w:rFonts w:ascii="Arial" w:hAnsi="Arial" w:cs="Arial"/>
          <w:sz w:val="22"/>
          <w:szCs w:val="22"/>
        </w:rPr>
        <w:t>Keep your emergency savings in a separate account from your regular checking</w:t>
      </w:r>
      <w:r w:rsidR="0061111D">
        <w:rPr>
          <w:rFonts w:ascii="Arial" w:hAnsi="Arial" w:cs="Arial"/>
          <w:sz w:val="22"/>
          <w:szCs w:val="22"/>
        </w:rPr>
        <w:t>,</w:t>
      </w:r>
      <w:r w:rsidR="00D67604">
        <w:rPr>
          <w:rFonts w:ascii="Arial" w:hAnsi="Arial" w:cs="Arial"/>
          <w:sz w:val="22"/>
          <w:szCs w:val="22"/>
        </w:rPr>
        <w:t xml:space="preserve"> so you</w:t>
      </w:r>
      <w:r w:rsidR="0061111D">
        <w:rPr>
          <w:rFonts w:ascii="Arial" w:hAnsi="Arial" w:cs="Arial"/>
          <w:sz w:val="22"/>
          <w:szCs w:val="22"/>
        </w:rPr>
        <w:t>’</w:t>
      </w:r>
      <w:r w:rsidR="00D67604">
        <w:rPr>
          <w:rFonts w:ascii="Arial" w:hAnsi="Arial" w:cs="Arial"/>
          <w:sz w:val="22"/>
          <w:szCs w:val="22"/>
        </w:rPr>
        <w:t>re less tempted to use the</w:t>
      </w:r>
      <w:r w:rsidR="00CF7000">
        <w:rPr>
          <w:rFonts w:ascii="Arial" w:hAnsi="Arial" w:cs="Arial"/>
          <w:sz w:val="22"/>
          <w:szCs w:val="22"/>
        </w:rPr>
        <w:t xml:space="preserve"> money</w:t>
      </w:r>
      <w:r w:rsidR="00B82169" w:rsidRPr="00B82169">
        <w:rPr>
          <w:rFonts w:ascii="Arial" w:hAnsi="Arial" w:cs="Arial"/>
          <w:sz w:val="22"/>
          <w:szCs w:val="22"/>
        </w:rPr>
        <w:t xml:space="preserve"> </w:t>
      </w:r>
      <w:r w:rsidR="00CF7000">
        <w:rPr>
          <w:rFonts w:ascii="Arial" w:hAnsi="Arial" w:cs="Arial"/>
          <w:sz w:val="22"/>
          <w:szCs w:val="22"/>
        </w:rPr>
        <w:t xml:space="preserve">for </w:t>
      </w:r>
      <w:r w:rsidR="00B82169" w:rsidRPr="00B82169">
        <w:rPr>
          <w:rFonts w:ascii="Arial" w:hAnsi="Arial" w:cs="Arial"/>
          <w:sz w:val="22"/>
          <w:szCs w:val="22"/>
        </w:rPr>
        <w:t xml:space="preserve">non-emergencies. Choose </w:t>
      </w:r>
      <w:r w:rsidR="00A35A74">
        <w:rPr>
          <w:rFonts w:ascii="Arial" w:hAnsi="Arial" w:cs="Arial"/>
          <w:sz w:val="22"/>
          <w:szCs w:val="22"/>
        </w:rPr>
        <w:t xml:space="preserve">an </w:t>
      </w:r>
      <w:r w:rsidR="00B82169" w:rsidRPr="00B82169">
        <w:rPr>
          <w:rFonts w:ascii="Arial" w:hAnsi="Arial" w:cs="Arial"/>
          <w:sz w:val="22"/>
          <w:szCs w:val="22"/>
        </w:rPr>
        <w:t>account that</w:t>
      </w:r>
      <w:r w:rsidR="00A35A74">
        <w:rPr>
          <w:rFonts w:ascii="Arial" w:hAnsi="Arial" w:cs="Arial"/>
          <w:sz w:val="22"/>
          <w:szCs w:val="22"/>
        </w:rPr>
        <w:t>’s</w:t>
      </w:r>
      <w:r w:rsidR="00B82169" w:rsidRPr="00B82169">
        <w:rPr>
          <w:rFonts w:ascii="Arial" w:hAnsi="Arial" w:cs="Arial"/>
          <w:sz w:val="22"/>
          <w:szCs w:val="22"/>
        </w:rPr>
        <w:t xml:space="preserve"> easily accessible </w:t>
      </w:r>
      <w:r w:rsidR="00B43FF2">
        <w:rPr>
          <w:rFonts w:ascii="Arial" w:hAnsi="Arial" w:cs="Arial"/>
          <w:sz w:val="22"/>
          <w:szCs w:val="22"/>
        </w:rPr>
        <w:t xml:space="preserve">and </w:t>
      </w:r>
      <w:r w:rsidR="00B82169" w:rsidRPr="00B82169">
        <w:rPr>
          <w:rFonts w:ascii="Arial" w:hAnsi="Arial" w:cs="Arial"/>
          <w:sz w:val="22"/>
          <w:szCs w:val="22"/>
        </w:rPr>
        <w:t>without penalties</w:t>
      </w:r>
      <w:r w:rsidR="00D67604">
        <w:rPr>
          <w:rFonts w:ascii="Arial" w:hAnsi="Arial" w:cs="Arial"/>
          <w:sz w:val="22"/>
          <w:szCs w:val="22"/>
        </w:rPr>
        <w:t xml:space="preserve"> and, w</w:t>
      </w:r>
      <w:r w:rsidR="00B82169" w:rsidRPr="00B82169">
        <w:rPr>
          <w:rFonts w:ascii="Arial" w:hAnsi="Arial" w:cs="Arial"/>
          <w:sz w:val="22"/>
          <w:szCs w:val="22"/>
        </w:rPr>
        <w:t>hile you shouldn</w:t>
      </w:r>
      <w:r w:rsidR="00CF7000">
        <w:rPr>
          <w:rFonts w:ascii="Arial" w:hAnsi="Arial" w:cs="Arial"/>
          <w:sz w:val="22"/>
          <w:szCs w:val="22"/>
        </w:rPr>
        <w:t>’</w:t>
      </w:r>
      <w:r w:rsidR="00B82169" w:rsidRPr="00B82169">
        <w:rPr>
          <w:rFonts w:ascii="Arial" w:hAnsi="Arial" w:cs="Arial"/>
          <w:sz w:val="22"/>
          <w:szCs w:val="22"/>
        </w:rPr>
        <w:t xml:space="preserve">t invest emergency </w:t>
      </w:r>
      <w:r w:rsidR="005860DC">
        <w:rPr>
          <w:rFonts w:ascii="Arial" w:hAnsi="Arial" w:cs="Arial"/>
          <w:sz w:val="22"/>
          <w:szCs w:val="22"/>
        </w:rPr>
        <w:t>money</w:t>
      </w:r>
      <w:r w:rsidR="005860DC" w:rsidRPr="00B82169">
        <w:rPr>
          <w:rFonts w:ascii="Arial" w:hAnsi="Arial" w:cs="Arial"/>
          <w:sz w:val="22"/>
          <w:szCs w:val="22"/>
        </w:rPr>
        <w:t xml:space="preserve"> </w:t>
      </w:r>
      <w:r w:rsidR="00B82169" w:rsidRPr="00B82169">
        <w:rPr>
          <w:rFonts w:ascii="Arial" w:hAnsi="Arial" w:cs="Arial"/>
          <w:sz w:val="22"/>
          <w:szCs w:val="22"/>
        </w:rPr>
        <w:t>in stocks or bonds, look for</w:t>
      </w:r>
      <w:r w:rsidR="00627087">
        <w:rPr>
          <w:rFonts w:ascii="Arial" w:hAnsi="Arial" w:cs="Arial"/>
          <w:sz w:val="22"/>
          <w:szCs w:val="22"/>
        </w:rPr>
        <w:t xml:space="preserve"> </w:t>
      </w:r>
      <w:r w:rsidR="00467360">
        <w:rPr>
          <w:rFonts w:ascii="Arial" w:hAnsi="Arial" w:cs="Arial"/>
          <w:sz w:val="22"/>
          <w:szCs w:val="22"/>
        </w:rPr>
        <w:t>an account</w:t>
      </w:r>
      <w:r w:rsidR="00E6331A">
        <w:rPr>
          <w:rFonts w:ascii="Arial" w:hAnsi="Arial" w:cs="Arial"/>
          <w:sz w:val="22"/>
          <w:szCs w:val="22"/>
        </w:rPr>
        <w:t xml:space="preserve"> </w:t>
      </w:r>
      <w:r w:rsidR="00B82169" w:rsidRPr="00B82169">
        <w:rPr>
          <w:rFonts w:ascii="Arial" w:hAnsi="Arial" w:cs="Arial"/>
          <w:sz w:val="22"/>
          <w:szCs w:val="22"/>
        </w:rPr>
        <w:t>that earn</w:t>
      </w:r>
      <w:r w:rsidR="00627087">
        <w:rPr>
          <w:rFonts w:ascii="Arial" w:hAnsi="Arial" w:cs="Arial"/>
          <w:sz w:val="22"/>
          <w:szCs w:val="22"/>
        </w:rPr>
        <w:t>s</w:t>
      </w:r>
      <w:r w:rsidR="00B82169" w:rsidRPr="00B82169">
        <w:rPr>
          <w:rFonts w:ascii="Arial" w:hAnsi="Arial" w:cs="Arial"/>
          <w:sz w:val="22"/>
          <w:szCs w:val="22"/>
        </w:rPr>
        <w:t xml:space="preserve"> interest.</w:t>
      </w:r>
    </w:p>
    <w:p w14:paraId="053E8186" w14:textId="5223DC4D" w:rsidR="00B82169" w:rsidRPr="00B82169" w:rsidRDefault="00B82169" w:rsidP="00BF4028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B82169">
        <w:rPr>
          <w:rFonts w:ascii="Arial" w:hAnsi="Arial" w:cs="Arial"/>
          <w:b/>
          <w:bCs/>
          <w:sz w:val="22"/>
          <w:szCs w:val="22"/>
        </w:rPr>
        <w:lastRenderedPageBreak/>
        <w:t>Balance competing priorities</w:t>
      </w:r>
      <w:r w:rsidR="00BF4028" w:rsidRPr="00BF4028">
        <w:rPr>
          <w:rFonts w:ascii="Arial" w:hAnsi="Arial" w:cs="Arial"/>
          <w:b/>
          <w:bCs/>
          <w:sz w:val="22"/>
          <w:szCs w:val="22"/>
        </w:rPr>
        <w:t xml:space="preserve">. </w:t>
      </w:r>
      <w:r w:rsidRPr="00B82169">
        <w:rPr>
          <w:rFonts w:ascii="Arial" w:hAnsi="Arial" w:cs="Arial"/>
          <w:sz w:val="22"/>
          <w:szCs w:val="22"/>
        </w:rPr>
        <w:t>Building an emergency fund is important, but it shouldn</w:t>
      </w:r>
      <w:r w:rsidR="00B43FF2">
        <w:rPr>
          <w:rFonts w:ascii="Arial" w:hAnsi="Arial" w:cs="Arial"/>
          <w:sz w:val="22"/>
          <w:szCs w:val="22"/>
        </w:rPr>
        <w:t>’</w:t>
      </w:r>
      <w:r w:rsidRPr="00B82169">
        <w:rPr>
          <w:rFonts w:ascii="Arial" w:hAnsi="Arial" w:cs="Arial"/>
          <w:sz w:val="22"/>
          <w:szCs w:val="22"/>
        </w:rPr>
        <w:t>t come at the expense of other cr</w:t>
      </w:r>
      <w:r w:rsidR="00CF7000">
        <w:rPr>
          <w:rFonts w:ascii="Arial" w:hAnsi="Arial" w:cs="Arial"/>
          <w:sz w:val="22"/>
          <w:szCs w:val="22"/>
        </w:rPr>
        <w:t>u</w:t>
      </w:r>
      <w:r w:rsidRPr="00B82169">
        <w:rPr>
          <w:rFonts w:ascii="Arial" w:hAnsi="Arial" w:cs="Arial"/>
          <w:sz w:val="22"/>
          <w:szCs w:val="22"/>
        </w:rPr>
        <w:t>c</w:t>
      </w:r>
      <w:r w:rsidR="00CF7000">
        <w:rPr>
          <w:rFonts w:ascii="Arial" w:hAnsi="Arial" w:cs="Arial"/>
          <w:sz w:val="22"/>
          <w:szCs w:val="22"/>
        </w:rPr>
        <w:t>i</w:t>
      </w:r>
      <w:r w:rsidRPr="00B82169">
        <w:rPr>
          <w:rFonts w:ascii="Arial" w:hAnsi="Arial" w:cs="Arial"/>
          <w:sz w:val="22"/>
          <w:szCs w:val="22"/>
        </w:rPr>
        <w:t>al financial goals. If you</w:t>
      </w:r>
      <w:r w:rsidR="00CF7000">
        <w:rPr>
          <w:rFonts w:ascii="Arial" w:hAnsi="Arial" w:cs="Arial"/>
          <w:sz w:val="22"/>
          <w:szCs w:val="22"/>
        </w:rPr>
        <w:t>’</w:t>
      </w:r>
      <w:r w:rsidRPr="00B82169">
        <w:rPr>
          <w:rFonts w:ascii="Arial" w:hAnsi="Arial" w:cs="Arial"/>
          <w:sz w:val="22"/>
          <w:szCs w:val="22"/>
        </w:rPr>
        <w:t xml:space="preserve">re carrying high-interest debt or missing out on </w:t>
      </w:r>
      <w:r w:rsidR="005860DC">
        <w:rPr>
          <w:rFonts w:ascii="Arial" w:hAnsi="Arial" w:cs="Arial"/>
          <w:sz w:val="22"/>
          <w:szCs w:val="22"/>
        </w:rPr>
        <w:t xml:space="preserve">your </w:t>
      </w:r>
      <w:r w:rsidRPr="00B82169">
        <w:rPr>
          <w:rFonts w:ascii="Arial" w:hAnsi="Arial" w:cs="Arial"/>
          <w:sz w:val="22"/>
          <w:szCs w:val="22"/>
        </w:rPr>
        <w:t>employer</w:t>
      </w:r>
      <w:r w:rsidR="005860DC">
        <w:rPr>
          <w:rFonts w:ascii="Arial" w:hAnsi="Arial" w:cs="Arial"/>
          <w:sz w:val="22"/>
          <w:szCs w:val="22"/>
        </w:rPr>
        <w:t>’s</w:t>
      </w:r>
      <w:r w:rsidRPr="00B82169">
        <w:rPr>
          <w:rFonts w:ascii="Arial" w:hAnsi="Arial" w:cs="Arial"/>
          <w:sz w:val="22"/>
          <w:szCs w:val="22"/>
        </w:rPr>
        <w:t xml:space="preserve"> retirement contribution matches, address those priorities </w:t>
      </w:r>
      <w:r w:rsidR="00D55498">
        <w:rPr>
          <w:rFonts w:ascii="Arial" w:hAnsi="Arial" w:cs="Arial"/>
          <w:sz w:val="22"/>
          <w:szCs w:val="22"/>
        </w:rPr>
        <w:t xml:space="preserve">first, </w:t>
      </w:r>
      <w:r w:rsidRPr="00B82169">
        <w:rPr>
          <w:rFonts w:ascii="Arial" w:hAnsi="Arial" w:cs="Arial"/>
          <w:sz w:val="22"/>
          <w:szCs w:val="22"/>
        </w:rPr>
        <w:t xml:space="preserve">while </w:t>
      </w:r>
      <w:r w:rsidR="00D55498">
        <w:rPr>
          <w:rFonts w:ascii="Arial" w:hAnsi="Arial" w:cs="Arial"/>
          <w:sz w:val="22"/>
          <w:szCs w:val="22"/>
        </w:rPr>
        <w:t xml:space="preserve">still </w:t>
      </w:r>
      <w:r w:rsidRPr="00B82169">
        <w:rPr>
          <w:rFonts w:ascii="Arial" w:hAnsi="Arial" w:cs="Arial"/>
          <w:sz w:val="22"/>
          <w:szCs w:val="22"/>
        </w:rPr>
        <w:t>building your emergency savings.</w:t>
      </w:r>
    </w:p>
    <w:p w14:paraId="49FB9EF0" w14:textId="41109C1E" w:rsidR="00B82169" w:rsidRPr="00B82169" w:rsidRDefault="00D82284" w:rsidP="00BF4028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Ultimately, you</w:t>
      </w:r>
      <w:r w:rsidR="00D60E42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 xml:space="preserve">ll want to balance </w:t>
      </w:r>
      <w:r w:rsidR="00B82169" w:rsidRPr="00B82169">
        <w:rPr>
          <w:rFonts w:ascii="Arial" w:hAnsi="Arial" w:cs="Arial"/>
          <w:sz w:val="22"/>
          <w:szCs w:val="22"/>
        </w:rPr>
        <w:t xml:space="preserve">your emergency fund with other goals. </w:t>
      </w:r>
      <w:r w:rsidR="00956F2B">
        <w:rPr>
          <w:rFonts w:ascii="Arial" w:hAnsi="Arial" w:cs="Arial"/>
          <w:sz w:val="22"/>
          <w:szCs w:val="22"/>
        </w:rPr>
        <w:t xml:space="preserve">To determine </w:t>
      </w:r>
      <w:r>
        <w:rPr>
          <w:rFonts w:ascii="Arial" w:hAnsi="Arial" w:cs="Arial"/>
          <w:sz w:val="22"/>
          <w:szCs w:val="22"/>
        </w:rPr>
        <w:t>an</w:t>
      </w:r>
      <w:r w:rsidR="00B82169" w:rsidRPr="00B821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emergency </w:t>
      </w:r>
      <w:r w:rsidR="00B82169" w:rsidRPr="00B82169">
        <w:rPr>
          <w:rFonts w:ascii="Arial" w:hAnsi="Arial" w:cs="Arial"/>
          <w:sz w:val="22"/>
          <w:szCs w:val="22"/>
        </w:rPr>
        <w:t>savings target</w:t>
      </w:r>
      <w:r>
        <w:rPr>
          <w:rFonts w:ascii="Arial" w:hAnsi="Arial" w:cs="Arial"/>
          <w:sz w:val="22"/>
          <w:szCs w:val="22"/>
        </w:rPr>
        <w:t xml:space="preserve">, </w:t>
      </w:r>
      <w:r w:rsidR="00956F2B">
        <w:rPr>
          <w:rFonts w:ascii="Arial" w:hAnsi="Arial" w:cs="Arial"/>
          <w:sz w:val="22"/>
          <w:szCs w:val="22"/>
        </w:rPr>
        <w:t xml:space="preserve">consider </w:t>
      </w:r>
      <w:r w:rsidR="00D60E42">
        <w:rPr>
          <w:rFonts w:ascii="Arial" w:hAnsi="Arial" w:cs="Arial"/>
          <w:sz w:val="22"/>
          <w:szCs w:val="22"/>
        </w:rPr>
        <w:t>y</w:t>
      </w:r>
      <w:r w:rsidR="00956F2B">
        <w:rPr>
          <w:rFonts w:ascii="Arial" w:hAnsi="Arial" w:cs="Arial"/>
          <w:sz w:val="22"/>
          <w:szCs w:val="22"/>
        </w:rPr>
        <w:t>our personal</w:t>
      </w:r>
      <w:r w:rsidR="00956F2B" w:rsidRPr="00B82169">
        <w:rPr>
          <w:rFonts w:ascii="Arial" w:hAnsi="Arial" w:cs="Arial"/>
          <w:sz w:val="22"/>
          <w:szCs w:val="22"/>
        </w:rPr>
        <w:t xml:space="preserve"> risk </w:t>
      </w:r>
      <w:r w:rsidR="00467360">
        <w:rPr>
          <w:rFonts w:ascii="Arial" w:hAnsi="Arial" w:cs="Arial"/>
          <w:sz w:val="22"/>
          <w:szCs w:val="22"/>
        </w:rPr>
        <w:t>for</w:t>
      </w:r>
      <w:r w:rsidR="006959D5">
        <w:rPr>
          <w:rFonts w:ascii="Arial" w:hAnsi="Arial" w:cs="Arial"/>
          <w:sz w:val="22"/>
          <w:szCs w:val="22"/>
        </w:rPr>
        <w:t xml:space="preserve"> </w:t>
      </w:r>
      <w:r w:rsidR="00956F2B" w:rsidRPr="00B82169">
        <w:rPr>
          <w:rFonts w:ascii="Arial" w:hAnsi="Arial" w:cs="Arial"/>
          <w:sz w:val="22"/>
          <w:szCs w:val="22"/>
        </w:rPr>
        <w:t>unexpected expenses</w:t>
      </w:r>
      <w:r w:rsidR="00467360">
        <w:rPr>
          <w:rFonts w:ascii="Arial" w:hAnsi="Arial" w:cs="Arial"/>
          <w:sz w:val="22"/>
          <w:szCs w:val="22"/>
        </w:rPr>
        <w:t xml:space="preserve">, </w:t>
      </w:r>
      <w:r w:rsidR="00997944">
        <w:rPr>
          <w:rFonts w:ascii="Arial" w:hAnsi="Arial" w:cs="Arial"/>
          <w:sz w:val="22"/>
          <w:szCs w:val="22"/>
        </w:rPr>
        <w:t>your</w:t>
      </w:r>
      <w:r w:rsidR="00956F2B" w:rsidRPr="00B82169">
        <w:rPr>
          <w:rFonts w:ascii="Arial" w:hAnsi="Arial" w:cs="Arial"/>
          <w:sz w:val="22"/>
          <w:szCs w:val="22"/>
        </w:rPr>
        <w:t xml:space="preserve"> job security and family circumstances</w:t>
      </w:r>
      <w:r w:rsidR="00956F2B">
        <w:rPr>
          <w:rFonts w:ascii="Arial" w:hAnsi="Arial" w:cs="Arial"/>
          <w:sz w:val="22"/>
          <w:szCs w:val="22"/>
        </w:rPr>
        <w:t xml:space="preserve">. </w:t>
      </w:r>
      <w:r w:rsidR="00777EE4">
        <w:rPr>
          <w:rFonts w:ascii="Arial" w:hAnsi="Arial" w:cs="Arial"/>
          <w:sz w:val="22"/>
          <w:szCs w:val="22"/>
        </w:rPr>
        <w:t>You may need</w:t>
      </w:r>
      <w:r w:rsidR="00956F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three to six months</w:t>
      </w:r>
      <w:r w:rsidR="00777EE4">
        <w:rPr>
          <w:rFonts w:ascii="Arial" w:hAnsi="Arial" w:cs="Arial"/>
          <w:sz w:val="22"/>
          <w:szCs w:val="22"/>
        </w:rPr>
        <w:t>’ worth of savings</w:t>
      </w:r>
      <w:r w:rsidR="00210E9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or </w:t>
      </w:r>
      <w:r w:rsidR="00210E91">
        <w:rPr>
          <w:rFonts w:ascii="Arial" w:hAnsi="Arial" w:cs="Arial"/>
          <w:sz w:val="22"/>
          <w:szCs w:val="22"/>
        </w:rPr>
        <w:t xml:space="preserve">possibly </w:t>
      </w:r>
      <w:r>
        <w:rPr>
          <w:rFonts w:ascii="Arial" w:hAnsi="Arial" w:cs="Arial"/>
          <w:sz w:val="22"/>
          <w:szCs w:val="22"/>
        </w:rPr>
        <w:t>some other amount</w:t>
      </w:r>
      <w:r w:rsidR="00B82169" w:rsidRPr="00B8216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If this step feels overwhelming, ask a financial advisor </w:t>
      </w:r>
      <w:r w:rsidR="007E0B89">
        <w:rPr>
          <w:rFonts w:ascii="Arial" w:hAnsi="Arial" w:cs="Arial"/>
          <w:sz w:val="22"/>
          <w:szCs w:val="22"/>
        </w:rPr>
        <w:t>to</w:t>
      </w:r>
      <w:r w:rsidR="00777E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help</w:t>
      </w:r>
      <w:r w:rsidR="007E0B89">
        <w:rPr>
          <w:rFonts w:ascii="Arial" w:hAnsi="Arial" w:cs="Arial"/>
          <w:sz w:val="22"/>
          <w:szCs w:val="22"/>
        </w:rPr>
        <w:t xml:space="preserve"> you come up with a suitable plan</w:t>
      </w:r>
      <w:r>
        <w:rPr>
          <w:rFonts w:ascii="Arial" w:hAnsi="Arial" w:cs="Arial"/>
          <w:sz w:val="22"/>
          <w:szCs w:val="22"/>
        </w:rPr>
        <w:t>.</w:t>
      </w:r>
    </w:p>
    <w:p w14:paraId="550D2BF0" w14:textId="552532F4" w:rsidR="00B82169" w:rsidRPr="00B82169" w:rsidRDefault="00B82169" w:rsidP="00BF4028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B82169">
        <w:rPr>
          <w:rFonts w:ascii="Arial" w:hAnsi="Arial" w:cs="Arial"/>
          <w:sz w:val="22"/>
          <w:szCs w:val="22"/>
        </w:rPr>
        <w:t>The path to financial security</w:t>
      </w:r>
      <w:r w:rsidR="0072441B">
        <w:rPr>
          <w:rFonts w:ascii="Arial" w:hAnsi="Arial" w:cs="Arial"/>
          <w:sz w:val="22"/>
          <w:szCs w:val="22"/>
        </w:rPr>
        <w:t xml:space="preserve"> </w:t>
      </w:r>
      <w:r w:rsidR="00467360">
        <w:rPr>
          <w:rFonts w:ascii="Arial" w:hAnsi="Arial" w:cs="Arial"/>
          <w:sz w:val="22"/>
          <w:szCs w:val="22"/>
        </w:rPr>
        <w:t>requires</w:t>
      </w:r>
      <w:r w:rsidR="0072441B">
        <w:rPr>
          <w:rFonts w:ascii="Arial" w:hAnsi="Arial" w:cs="Arial"/>
          <w:sz w:val="22"/>
          <w:szCs w:val="22"/>
        </w:rPr>
        <w:t xml:space="preserve"> </w:t>
      </w:r>
      <w:r w:rsidRPr="00B82169">
        <w:rPr>
          <w:rFonts w:ascii="Arial" w:hAnsi="Arial" w:cs="Arial"/>
          <w:sz w:val="22"/>
          <w:szCs w:val="22"/>
        </w:rPr>
        <w:t>progress</w:t>
      </w:r>
      <w:r w:rsidR="00956F2B">
        <w:rPr>
          <w:rFonts w:ascii="Arial" w:hAnsi="Arial" w:cs="Arial"/>
          <w:sz w:val="22"/>
          <w:szCs w:val="22"/>
        </w:rPr>
        <w:t xml:space="preserve"> rather than perfection</w:t>
      </w:r>
      <w:r w:rsidRPr="00B82169">
        <w:rPr>
          <w:rFonts w:ascii="Arial" w:hAnsi="Arial" w:cs="Arial"/>
          <w:sz w:val="22"/>
          <w:szCs w:val="22"/>
        </w:rPr>
        <w:t xml:space="preserve">. </w:t>
      </w:r>
      <w:r w:rsidR="002022C7">
        <w:rPr>
          <w:rFonts w:ascii="Arial" w:hAnsi="Arial" w:cs="Arial"/>
          <w:sz w:val="22"/>
          <w:szCs w:val="22"/>
        </w:rPr>
        <w:t>Begin</w:t>
      </w:r>
      <w:r w:rsidR="002022C7" w:rsidRPr="00B82169">
        <w:rPr>
          <w:rFonts w:ascii="Arial" w:hAnsi="Arial" w:cs="Arial"/>
          <w:sz w:val="22"/>
          <w:szCs w:val="22"/>
        </w:rPr>
        <w:t xml:space="preserve"> </w:t>
      </w:r>
      <w:r w:rsidRPr="00B82169">
        <w:rPr>
          <w:rFonts w:ascii="Arial" w:hAnsi="Arial" w:cs="Arial"/>
          <w:sz w:val="22"/>
          <w:szCs w:val="22"/>
        </w:rPr>
        <w:t>where you are, use what you have and take one small step at a time. That first $500 might feel modest, but it represents</w:t>
      </w:r>
      <w:r w:rsidR="001C739C">
        <w:rPr>
          <w:rFonts w:ascii="Arial" w:hAnsi="Arial" w:cs="Arial"/>
          <w:sz w:val="22"/>
          <w:szCs w:val="22"/>
        </w:rPr>
        <w:t xml:space="preserve"> </w:t>
      </w:r>
      <w:r w:rsidRPr="00B82169">
        <w:rPr>
          <w:rFonts w:ascii="Arial" w:hAnsi="Arial" w:cs="Arial"/>
          <w:sz w:val="22"/>
          <w:szCs w:val="22"/>
        </w:rPr>
        <w:t>the freedom to handle whatever life throws</w:t>
      </w:r>
      <w:r w:rsidR="0072441B">
        <w:rPr>
          <w:rFonts w:ascii="Arial" w:hAnsi="Arial" w:cs="Arial"/>
          <w:sz w:val="22"/>
          <w:szCs w:val="22"/>
        </w:rPr>
        <w:t xml:space="preserve"> </w:t>
      </w:r>
      <w:r w:rsidR="00467360">
        <w:rPr>
          <w:rFonts w:ascii="Arial" w:hAnsi="Arial" w:cs="Arial"/>
          <w:sz w:val="22"/>
          <w:szCs w:val="22"/>
        </w:rPr>
        <w:t>your way</w:t>
      </w:r>
      <w:r w:rsidR="0072441B">
        <w:rPr>
          <w:rFonts w:ascii="Arial" w:hAnsi="Arial" w:cs="Arial"/>
          <w:sz w:val="22"/>
          <w:szCs w:val="22"/>
        </w:rPr>
        <w:t>.</w:t>
      </w:r>
    </w:p>
    <w:p w14:paraId="35C4F81A" w14:textId="77777777" w:rsidR="00BF4028" w:rsidRDefault="00BF4028" w:rsidP="00BF4028">
      <w:pPr>
        <w:spacing w:after="0" w:line="360" w:lineRule="auto"/>
        <w:jc w:val="center"/>
        <w:rPr>
          <w:sz w:val="22"/>
          <w:szCs w:val="22"/>
        </w:rPr>
      </w:pPr>
    </w:p>
    <w:p w14:paraId="606EDFE6" w14:textId="77777777" w:rsidR="00BF4028" w:rsidRDefault="00BF4028" w:rsidP="00BF4028">
      <w:pPr>
        <w:spacing w:after="0"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# # #</w:t>
      </w:r>
    </w:p>
    <w:p w14:paraId="18906E52" w14:textId="77777777" w:rsidR="00BF4028" w:rsidRDefault="00BF4028" w:rsidP="00BF4028">
      <w:pPr>
        <w:spacing w:after="0" w:line="360" w:lineRule="auto"/>
        <w:rPr>
          <w:sz w:val="22"/>
          <w:szCs w:val="22"/>
        </w:rPr>
      </w:pPr>
    </w:p>
    <w:p w14:paraId="77E50B9D" w14:textId="77777777" w:rsidR="00BF4028" w:rsidRPr="009A5033" w:rsidRDefault="00BF4028" w:rsidP="00BF4028">
      <w:pPr>
        <w:spacing w:after="0" w:line="360" w:lineRule="auto"/>
        <w:rPr>
          <w:i/>
          <w:sz w:val="22"/>
          <w:szCs w:val="22"/>
        </w:rPr>
      </w:pPr>
      <w:r w:rsidRPr="009A5033">
        <w:rPr>
          <w:i/>
          <w:sz w:val="22"/>
          <w:szCs w:val="22"/>
        </w:rPr>
        <w:t>This article was written by Edward Jones for use by your local Edward Jones Financial Advisor.</w:t>
      </w:r>
    </w:p>
    <w:p w14:paraId="28FB7F59" w14:textId="77777777" w:rsidR="00BF4028" w:rsidRPr="009A5033" w:rsidRDefault="00BF4028" w:rsidP="00BF4028">
      <w:pPr>
        <w:spacing w:after="0" w:line="360" w:lineRule="auto"/>
        <w:rPr>
          <w:i/>
          <w:sz w:val="22"/>
          <w:szCs w:val="22"/>
        </w:rPr>
      </w:pPr>
      <w:r w:rsidRPr="009A5033">
        <w:rPr>
          <w:i/>
          <w:sz w:val="22"/>
          <w:szCs w:val="22"/>
        </w:rPr>
        <w:t>Edward Jones, Member SIPC</w:t>
      </w:r>
    </w:p>
    <w:p w14:paraId="6CA3CDB2" w14:textId="77777777" w:rsidR="00BF4028" w:rsidRDefault="00BF4028" w:rsidP="00BF4028">
      <w:pPr>
        <w:spacing w:after="0" w:line="360" w:lineRule="auto"/>
        <w:jc w:val="right"/>
        <w:rPr>
          <w:sz w:val="22"/>
          <w:szCs w:val="22"/>
        </w:rPr>
      </w:pPr>
    </w:p>
    <w:p w14:paraId="63171A07" w14:textId="4C85D1A8" w:rsidR="00BF4028" w:rsidRDefault="00956F2B" w:rsidP="00BF4028">
      <w:pPr>
        <w:spacing w:after="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502</w:t>
      </w:r>
      <w:r w:rsidR="00BF4028">
        <w:rPr>
          <w:sz w:val="22"/>
          <w:szCs w:val="22"/>
        </w:rPr>
        <w:t xml:space="preserve"> words</w:t>
      </w:r>
    </w:p>
    <w:p w14:paraId="1FB37D44" w14:textId="77777777" w:rsidR="009C0A6E" w:rsidRPr="00BF4028" w:rsidRDefault="009C0A6E">
      <w:pPr>
        <w:rPr>
          <w:rFonts w:ascii="Arial" w:hAnsi="Arial" w:cs="Arial"/>
          <w:sz w:val="22"/>
          <w:szCs w:val="22"/>
        </w:rPr>
      </w:pPr>
    </w:p>
    <w:sectPr w:rsidR="009C0A6E" w:rsidRPr="00BF4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69"/>
    <w:rsid w:val="0003365C"/>
    <w:rsid w:val="000938CC"/>
    <w:rsid w:val="000F2E23"/>
    <w:rsid w:val="000F52BA"/>
    <w:rsid w:val="000F6CE6"/>
    <w:rsid w:val="0017323E"/>
    <w:rsid w:val="001C739C"/>
    <w:rsid w:val="002022C7"/>
    <w:rsid w:val="00210E91"/>
    <w:rsid w:val="00227E22"/>
    <w:rsid w:val="002553F9"/>
    <w:rsid w:val="0029217C"/>
    <w:rsid w:val="002A64D4"/>
    <w:rsid w:val="002C17AF"/>
    <w:rsid w:val="002C42B2"/>
    <w:rsid w:val="002D6478"/>
    <w:rsid w:val="002D7F2E"/>
    <w:rsid w:val="0032743C"/>
    <w:rsid w:val="003907E0"/>
    <w:rsid w:val="00392442"/>
    <w:rsid w:val="003B217E"/>
    <w:rsid w:val="003D5022"/>
    <w:rsid w:val="00403308"/>
    <w:rsid w:val="00407F37"/>
    <w:rsid w:val="00467360"/>
    <w:rsid w:val="00482837"/>
    <w:rsid w:val="00527109"/>
    <w:rsid w:val="00556B9C"/>
    <w:rsid w:val="005860DC"/>
    <w:rsid w:val="00594CBB"/>
    <w:rsid w:val="005E424D"/>
    <w:rsid w:val="005E5941"/>
    <w:rsid w:val="005F1D2D"/>
    <w:rsid w:val="00601DD1"/>
    <w:rsid w:val="0061111D"/>
    <w:rsid w:val="00627087"/>
    <w:rsid w:val="00641EA6"/>
    <w:rsid w:val="00661B76"/>
    <w:rsid w:val="0067185D"/>
    <w:rsid w:val="006959D5"/>
    <w:rsid w:val="006D1CA3"/>
    <w:rsid w:val="006E0620"/>
    <w:rsid w:val="0072441B"/>
    <w:rsid w:val="0076117E"/>
    <w:rsid w:val="007670BF"/>
    <w:rsid w:val="00777EE4"/>
    <w:rsid w:val="00782928"/>
    <w:rsid w:val="007A5E9C"/>
    <w:rsid w:val="007C5B7F"/>
    <w:rsid w:val="007D6A36"/>
    <w:rsid w:val="007E0B89"/>
    <w:rsid w:val="007F3C22"/>
    <w:rsid w:val="008253FA"/>
    <w:rsid w:val="00825F3B"/>
    <w:rsid w:val="00840F30"/>
    <w:rsid w:val="0088108C"/>
    <w:rsid w:val="008D79AD"/>
    <w:rsid w:val="0091156B"/>
    <w:rsid w:val="00924929"/>
    <w:rsid w:val="00937D03"/>
    <w:rsid w:val="00956F2B"/>
    <w:rsid w:val="00964A6C"/>
    <w:rsid w:val="00965C25"/>
    <w:rsid w:val="009669F1"/>
    <w:rsid w:val="009876A4"/>
    <w:rsid w:val="009978DB"/>
    <w:rsid w:val="00997944"/>
    <w:rsid w:val="009C0A6E"/>
    <w:rsid w:val="009F4283"/>
    <w:rsid w:val="00A35A74"/>
    <w:rsid w:val="00A556D8"/>
    <w:rsid w:val="00A87A6D"/>
    <w:rsid w:val="00A903A5"/>
    <w:rsid w:val="00AC2B76"/>
    <w:rsid w:val="00AD2747"/>
    <w:rsid w:val="00AE5C60"/>
    <w:rsid w:val="00B35C3B"/>
    <w:rsid w:val="00B43FF2"/>
    <w:rsid w:val="00B751D9"/>
    <w:rsid w:val="00B82169"/>
    <w:rsid w:val="00BF4028"/>
    <w:rsid w:val="00BF78B0"/>
    <w:rsid w:val="00C116BD"/>
    <w:rsid w:val="00C27711"/>
    <w:rsid w:val="00CC084C"/>
    <w:rsid w:val="00CC78FB"/>
    <w:rsid w:val="00CF7000"/>
    <w:rsid w:val="00CF7326"/>
    <w:rsid w:val="00D04AD6"/>
    <w:rsid w:val="00D55498"/>
    <w:rsid w:val="00D5757B"/>
    <w:rsid w:val="00D60E42"/>
    <w:rsid w:val="00D67604"/>
    <w:rsid w:val="00D82284"/>
    <w:rsid w:val="00DE5A56"/>
    <w:rsid w:val="00E17B85"/>
    <w:rsid w:val="00E6331A"/>
    <w:rsid w:val="00E63E6F"/>
    <w:rsid w:val="00E662A7"/>
    <w:rsid w:val="00EB104B"/>
    <w:rsid w:val="00F205F2"/>
    <w:rsid w:val="00F76364"/>
    <w:rsid w:val="00FA4782"/>
    <w:rsid w:val="00FD3001"/>
    <w:rsid w:val="00FE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06CB1"/>
  <w15:chartTrackingRefBased/>
  <w15:docId w15:val="{E52B39C9-88F2-4550-A92F-6A341B36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1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1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1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1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1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1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1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1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1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1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1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1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169"/>
    <w:rPr>
      <w:b/>
      <w:bCs/>
      <w:smallCaps/>
      <w:color w:val="0F4761" w:themeColor="accent1" w:themeShade="BF"/>
      <w:spacing w:val="5"/>
    </w:rPr>
  </w:style>
  <w:style w:type="paragraph" w:customStyle="1" w:styleId="WW-BodyText2">
    <w:name w:val="WW-Body Text 2"/>
    <w:basedOn w:val="Normal"/>
    <w:rsid w:val="00BF4028"/>
    <w:pPr>
      <w:suppressAutoHyphens/>
      <w:spacing w:after="0"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EB10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04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253F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04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4A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4A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A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606</Words>
  <Characters>2864</Characters>
  <Application>Microsoft Office Word</Application>
  <DocSecurity>0</DocSecurity>
  <Lines>89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Rybarczyk</dc:creator>
  <cp:keywords/>
  <dc:description/>
  <cp:lastModifiedBy>Wiederanders,Ellen</cp:lastModifiedBy>
  <cp:revision>5</cp:revision>
  <dcterms:created xsi:type="dcterms:W3CDTF">2026-02-23T23:12:00Z</dcterms:created>
  <dcterms:modified xsi:type="dcterms:W3CDTF">2026-02-23T23:53:00Z</dcterms:modified>
</cp:coreProperties>
</file>