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D596" w14:textId="77777777" w:rsidR="002576CB" w:rsidRPr="00AE4CCD" w:rsidRDefault="002576CB" w:rsidP="002576C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4C70AF7D" w14:textId="54522FD7" w:rsidR="002576CB" w:rsidRPr="00AE4CCD" w:rsidRDefault="002576CB" w:rsidP="002576C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Join the trend with these New Year resolutions</w:t>
      </w:r>
    </w:p>
    <w:p w14:paraId="1A0919A4" w14:textId="134FF27A" w:rsidR="002576CB" w:rsidRPr="00AE4CCD" w:rsidRDefault="002576CB" w:rsidP="002576C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</w:p>
    <w:p w14:paraId="500D428B" w14:textId="77777777" w:rsidR="002576CB" w:rsidRPr="00E42DFB" w:rsidRDefault="002576CB" w:rsidP="005B36E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C1E5EDB" w14:textId="1604843E" w:rsidR="00E42DFB" w:rsidRPr="005B36E2" w:rsidRDefault="0008128A" w:rsidP="005B36E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the</w:t>
      </w:r>
      <w:r w:rsidR="00E42DFB" w:rsidRPr="005B36E2">
        <w:rPr>
          <w:rFonts w:ascii="Arial" w:hAnsi="Arial" w:cs="Arial"/>
          <w:sz w:val="22"/>
          <w:szCs w:val="22"/>
        </w:rPr>
        <w:t xml:space="preserve"> new year around the corner</w:t>
      </w:r>
      <w:r>
        <w:rPr>
          <w:rFonts w:ascii="Arial" w:hAnsi="Arial" w:cs="Arial"/>
          <w:sz w:val="22"/>
          <w:szCs w:val="22"/>
        </w:rPr>
        <w:t xml:space="preserve">, </w:t>
      </w:r>
      <w:r w:rsidR="00E42DFB" w:rsidRPr="005B36E2">
        <w:rPr>
          <w:rFonts w:ascii="Arial" w:hAnsi="Arial" w:cs="Arial"/>
          <w:sz w:val="22"/>
          <w:szCs w:val="22"/>
        </w:rPr>
        <w:t>many</w:t>
      </w:r>
      <w:r w:rsidR="000D2DDF" w:rsidRPr="005B36E2">
        <w:rPr>
          <w:rFonts w:ascii="Arial" w:hAnsi="Arial" w:cs="Arial"/>
          <w:sz w:val="22"/>
          <w:szCs w:val="22"/>
        </w:rPr>
        <w:t xml:space="preserve"> people</w:t>
      </w:r>
      <w:r>
        <w:rPr>
          <w:rFonts w:ascii="Arial" w:hAnsi="Arial" w:cs="Arial"/>
          <w:sz w:val="22"/>
          <w:szCs w:val="22"/>
        </w:rPr>
        <w:t xml:space="preserve"> are</w:t>
      </w:r>
      <w:r w:rsidR="00E42DFB" w:rsidRPr="005B36E2">
        <w:rPr>
          <w:rFonts w:ascii="Arial" w:hAnsi="Arial" w:cs="Arial"/>
          <w:sz w:val="22"/>
          <w:szCs w:val="22"/>
        </w:rPr>
        <w:t xml:space="preserve"> </w:t>
      </w:r>
      <w:r w:rsidR="007638AA" w:rsidRPr="005B36E2">
        <w:rPr>
          <w:rFonts w:ascii="Arial" w:hAnsi="Arial" w:cs="Arial"/>
          <w:sz w:val="22"/>
          <w:szCs w:val="22"/>
        </w:rPr>
        <w:t>setting</w:t>
      </w:r>
      <w:r w:rsidR="00E42DFB" w:rsidRPr="005B36E2">
        <w:rPr>
          <w:rFonts w:ascii="Arial" w:hAnsi="Arial" w:cs="Arial"/>
          <w:sz w:val="22"/>
          <w:szCs w:val="22"/>
        </w:rPr>
        <w:t xml:space="preserve"> goals for 2026.</w:t>
      </w:r>
      <w:r w:rsidR="00AB34B9">
        <w:rPr>
          <w:rFonts w:ascii="Arial" w:hAnsi="Arial" w:cs="Arial"/>
          <w:sz w:val="22"/>
          <w:szCs w:val="22"/>
        </w:rPr>
        <w:t xml:space="preserve"> A</w:t>
      </w:r>
      <w:r w:rsidR="00B61067" w:rsidRPr="005B36E2">
        <w:rPr>
          <w:rFonts w:ascii="Arial" w:hAnsi="Arial" w:cs="Arial"/>
          <w:sz w:val="22"/>
          <w:szCs w:val="22"/>
        </w:rPr>
        <w:t xml:space="preserve">fter </w:t>
      </w:r>
      <w:r w:rsidR="0084704B">
        <w:rPr>
          <w:rFonts w:ascii="Arial" w:hAnsi="Arial" w:cs="Arial"/>
          <w:sz w:val="22"/>
          <w:szCs w:val="22"/>
        </w:rPr>
        <w:t>months of</w:t>
      </w:r>
      <w:r w:rsidR="00B61067" w:rsidRPr="005B36E2">
        <w:rPr>
          <w:rFonts w:ascii="Arial" w:hAnsi="Arial" w:cs="Arial"/>
          <w:sz w:val="22"/>
          <w:szCs w:val="22"/>
        </w:rPr>
        <w:t xml:space="preserve"> rising prices on everything from milk to mortgages, m</w:t>
      </w:r>
      <w:r w:rsidR="003B1F75" w:rsidRPr="005B36E2">
        <w:rPr>
          <w:rFonts w:ascii="Arial" w:hAnsi="Arial" w:cs="Arial"/>
          <w:sz w:val="22"/>
          <w:szCs w:val="22"/>
        </w:rPr>
        <w:t xml:space="preserve">oney-related </w:t>
      </w:r>
      <w:r w:rsidR="000D2DDF" w:rsidRPr="005B36E2">
        <w:rPr>
          <w:rFonts w:ascii="Arial" w:hAnsi="Arial" w:cs="Arial"/>
          <w:sz w:val="22"/>
          <w:szCs w:val="22"/>
        </w:rPr>
        <w:t>resolutions</w:t>
      </w:r>
      <w:r w:rsidR="009D332E" w:rsidRPr="005B36E2">
        <w:rPr>
          <w:rFonts w:ascii="Arial" w:hAnsi="Arial" w:cs="Arial"/>
          <w:sz w:val="22"/>
          <w:szCs w:val="22"/>
        </w:rPr>
        <w:t xml:space="preserve"> </w:t>
      </w:r>
      <w:r w:rsidR="00F91EFC">
        <w:rPr>
          <w:rFonts w:ascii="Arial" w:hAnsi="Arial" w:cs="Arial"/>
          <w:sz w:val="22"/>
          <w:szCs w:val="22"/>
        </w:rPr>
        <w:t>are prominent</w:t>
      </w:r>
      <w:r w:rsidR="003B1F75" w:rsidRPr="005B36E2">
        <w:rPr>
          <w:rFonts w:ascii="Arial" w:hAnsi="Arial" w:cs="Arial"/>
          <w:sz w:val="22"/>
          <w:szCs w:val="22"/>
        </w:rPr>
        <w:t xml:space="preserve">. </w:t>
      </w:r>
    </w:p>
    <w:p w14:paraId="40C6C094" w14:textId="520B20BF" w:rsidR="00AB34B9" w:rsidRDefault="00F91EFC" w:rsidP="00F91EFC">
      <w:pPr>
        <w:spacing w:line="360" w:lineRule="auto"/>
        <w:ind w:firstLine="720"/>
      </w:pPr>
      <w:r>
        <w:rPr>
          <w:rFonts w:ascii="Arial" w:hAnsi="Arial" w:cs="Arial"/>
          <w:sz w:val="22"/>
          <w:szCs w:val="22"/>
        </w:rPr>
        <w:t>O</w:t>
      </w:r>
      <w:r w:rsidR="00B61067" w:rsidRPr="005B36E2">
        <w:rPr>
          <w:rFonts w:ascii="Arial" w:hAnsi="Arial" w:cs="Arial"/>
          <w:sz w:val="22"/>
          <w:szCs w:val="22"/>
        </w:rPr>
        <w:t>ne out of four Americans</w:t>
      </w:r>
      <w:r w:rsidR="007638AA" w:rsidRPr="005B36E2">
        <w:rPr>
          <w:rFonts w:ascii="Arial" w:hAnsi="Arial" w:cs="Arial"/>
          <w:sz w:val="22"/>
          <w:szCs w:val="22"/>
        </w:rPr>
        <w:t xml:space="preserve"> (27%)</w:t>
      </w:r>
      <w:r w:rsidR="00B61067" w:rsidRPr="005B36E2">
        <w:rPr>
          <w:rFonts w:ascii="Arial" w:hAnsi="Arial" w:cs="Arial"/>
          <w:sz w:val="22"/>
          <w:szCs w:val="22"/>
        </w:rPr>
        <w:t xml:space="preserve"> plan to make 2026 the year of the</w:t>
      </w:r>
      <w:r w:rsidR="007638AA" w:rsidRPr="005B36E2">
        <w:rPr>
          <w:rFonts w:ascii="Arial" w:hAnsi="Arial" w:cs="Arial"/>
          <w:sz w:val="22"/>
          <w:szCs w:val="22"/>
        </w:rPr>
        <w:t>ir</w:t>
      </w:r>
      <w:r w:rsidR="00B61067" w:rsidRPr="005B36E2">
        <w:rPr>
          <w:rFonts w:ascii="Arial" w:hAnsi="Arial" w:cs="Arial"/>
          <w:sz w:val="22"/>
          <w:szCs w:val="22"/>
        </w:rPr>
        <w:t xml:space="preserve"> financial comeback</w:t>
      </w:r>
      <w:r w:rsidR="007638AA" w:rsidRPr="005B36E2">
        <w:rPr>
          <w:rFonts w:ascii="Arial" w:hAnsi="Arial" w:cs="Arial"/>
          <w:sz w:val="22"/>
          <w:szCs w:val="22"/>
        </w:rPr>
        <w:t>, according to 2025 research from Edward Jones and Morning Consult.</w:t>
      </w:r>
      <w:r w:rsidR="0084704B">
        <w:rPr>
          <w:rFonts w:ascii="Arial" w:hAnsi="Arial" w:cs="Arial"/>
          <w:sz w:val="22"/>
          <w:szCs w:val="22"/>
        </w:rPr>
        <w:t xml:space="preserve"> </w:t>
      </w:r>
      <w:r w:rsidR="00AB34B9" w:rsidRPr="002F589D">
        <w:t xml:space="preserve">Others will continue </w:t>
      </w:r>
      <w:r w:rsidR="00AB34B9">
        <w:t xml:space="preserve">with </w:t>
      </w:r>
      <w:r w:rsidR="00AB34B9" w:rsidRPr="002F589D">
        <w:t>previous goals (21%), start from scratch (20%) or catch up on missed goals (14%).</w:t>
      </w:r>
    </w:p>
    <w:p w14:paraId="794BFA05" w14:textId="21678408" w:rsidR="003B1F75" w:rsidRPr="005B36E2" w:rsidRDefault="005B36E2" w:rsidP="005B36E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5B36E2">
        <w:rPr>
          <w:rFonts w:ascii="Arial" w:hAnsi="Arial" w:cs="Arial"/>
          <w:sz w:val="22"/>
          <w:szCs w:val="22"/>
        </w:rPr>
        <w:t>Here are the</w:t>
      </w:r>
      <w:r w:rsidR="00F91EFC">
        <w:rPr>
          <w:rFonts w:ascii="Arial" w:hAnsi="Arial" w:cs="Arial"/>
          <w:sz w:val="22"/>
          <w:szCs w:val="22"/>
        </w:rPr>
        <w:t>ir</w:t>
      </w:r>
      <w:r w:rsidRPr="005B36E2">
        <w:rPr>
          <w:rFonts w:ascii="Arial" w:hAnsi="Arial" w:cs="Arial"/>
          <w:sz w:val="22"/>
          <w:szCs w:val="22"/>
        </w:rPr>
        <w:t xml:space="preserve"> top three financial goals</w:t>
      </w:r>
      <w:r w:rsidR="0084704B">
        <w:rPr>
          <w:rFonts w:ascii="Arial" w:hAnsi="Arial" w:cs="Arial"/>
          <w:sz w:val="22"/>
          <w:szCs w:val="22"/>
        </w:rPr>
        <w:t xml:space="preserve"> </w:t>
      </w:r>
      <w:r w:rsidR="00BA7A53">
        <w:rPr>
          <w:rFonts w:ascii="Arial" w:hAnsi="Arial" w:cs="Arial"/>
          <w:sz w:val="22"/>
          <w:szCs w:val="22"/>
        </w:rPr>
        <w:t>and what to consider if you make one or more of these yours</w:t>
      </w:r>
      <w:r w:rsidR="003B1F75" w:rsidRPr="005B36E2">
        <w:rPr>
          <w:rFonts w:ascii="Arial" w:hAnsi="Arial" w:cs="Arial"/>
          <w:sz w:val="22"/>
          <w:szCs w:val="22"/>
        </w:rPr>
        <w:t xml:space="preserve">. </w:t>
      </w:r>
    </w:p>
    <w:p w14:paraId="3DD0EA2F" w14:textId="1786436C" w:rsidR="00E42DFB" w:rsidRPr="005B36E2" w:rsidRDefault="00E42DFB" w:rsidP="005B36E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42DFB">
        <w:rPr>
          <w:rFonts w:ascii="Arial" w:hAnsi="Arial" w:cs="Arial"/>
          <w:b/>
          <w:bCs/>
          <w:sz w:val="22"/>
          <w:szCs w:val="22"/>
        </w:rPr>
        <w:t>Boost your income</w:t>
      </w:r>
      <w:r w:rsidR="00E97495">
        <w:rPr>
          <w:rFonts w:ascii="Arial" w:hAnsi="Arial" w:cs="Arial"/>
          <w:b/>
          <w:bCs/>
          <w:sz w:val="22"/>
          <w:szCs w:val="22"/>
        </w:rPr>
        <w:t xml:space="preserve">: </w:t>
      </w:r>
      <w:r w:rsidR="00AB34B9" w:rsidRPr="00AB34B9">
        <w:rPr>
          <w:rFonts w:ascii="Arial" w:hAnsi="Arial" w:cs="Arial"/>
          <w:sz w:val="22"/>
          <w:szCs w:val="22"/>
        </w:rPr>
        <w:t>Get creative with your time and interests.</w:t>
      </w:r>
      <w:r w:rsidR="00AB34B9">
        <w:rPr>
          <w:rFonts w:ascii="Arial" w:hAnsi="Arial" w:cs="Arial"/>
          <w:b/>
          <w:bCs/>
          <w:sz w:val="22"/>
          <w:szCs w:val="22"/>
        </w:rPr>
        <w:t xml:space="preserve"> </w:t>
      </w:r>
      <w:r w:rsidR="009D42C6">
        <w:rPr>
          <w:rFonts w:ascii="Arial" w:hAnsi="Arial" w:cs="Arial"/>
          <w:sz w:val="22"/>
          <w:szCs w:val="22"/>
        </w:rPr>
        <w:t>C</w:t>
      </w:r>
      <w:r w:rsidRPr="00E42DFB">
        <w:rPr>
          <w:rFonts w:ascii="Arial" w:hAnsi="Arial" w:cs="Arial"/>
          <w:sz w:val="22"/>
          <w:szCs w:val="22"/>
        </w:rPr>
        <w:t>onsider side hustles</w:t>
      </w:r>
      <w:r w:rsidR="00AB34B9">
        <w:rPr>
          <w:rFonts w:ascii="Arial" w:hAnsi="Arial" w:cs="Arial"/>
          <w:sz w:val="22"/>
          <w:szCs w:val="22"/>
        </w:rPr>
        <w:t xml:space="preserve"> such as </w:t>
      </w:r>
      <w:r w:rsidR="00E97495">
        <w:rPr>
          <w:rFonts w:ascii="Arial" w:hAnsi="Arial" w:cs="Arial"/>
          <w:sz w:val="22"/>
          <w:szCs w:val="22"/>
        </w:rPr>
        <w:t>delivery driving</w:t>
      </w:r>
      <w:r w:rsidR="00BA7A53">
        <w:rPr>
          <w:rFonts w:ascii="Arial" w:hAnsi="Arial" w:cs="Arial"/>
          <w:sz w:val="22"/>
          <w:szCs w:val="22"/>
        </w:rPr>
        <w:t xml:space="preserve">, pet sitting or </w:t>
      </w:r>
      <w:r w:rsidR="00AB34B9">
        <w:rPr>
          <w:rFonts w:ascii="Arial" w:hAnsi="Arial" w:cs="Arial"/>
          <w:sz w:val="22"/>
          <w:szCs w:val="22"/>
        </w:rPr>
        <w:t>tutoring</w:t>
      </w:r>
      <w:r w:rsidR="00F91EFC">
        <w:rPr>
          <w:rFonts w:ascii="Arial" w:hAnsi="Arial" w:cs="Arial"/>
          <w:sz w:val="22"/>
          <w:szCs w:val="22"/>
        </w:rPr>
        <w:t>. Perhaps you can</w:t>
      </w:r>
      <w:r w:rsidR="00AB34B9">
        <w:rPr>
          <w:rFonts w:ascii="Arial" w:hAnsi="Arial" w:cs="Arial"/>
          <w:sz w:val="22"/>
          <w:szCs w:val="22"/>
        </w:rPr>
        <w:t xml:space="preserve"> sell things online that you no longer need. And i</w:t>
      </w:r>
      <w:r w:rsidR="009D42C6">
        <w:rPr>
          <w:rFonts w:ascii="Arial" w:hAnsi="Arial" w:cs="Arial"/>
          <w:sz w:val="22"/>
          <w:szCs w:val="22"/>
        </w:rPr>
        <w:t>f you traditionally get a refund on your tax return, consider adjusting your withholdings so less is taken from your paychecks.</w:t>
      </w:r>
    </w:p>
    <w:p w14:paraId="7486E947" w14:textId="45E913B5" w:rsidR="00E42DFB" w:rsidRPr="00E42DFB" w:rsidRDefault="00247843" w:rsidP="005B36E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BA7A53">
        <w:rPr>
          <w:rFonts w:ascii="Arial" w:hAnsi="Arial" w:cs="Arial"/>
          <w:sz w:val="22"/>
          <w:szCs w:val="22"/>
        </w:rPr>
        <w:t xml:space="preserve"> indirectly increase your income</w:t>
      </w:r>
      <w:r>
        <w:rPr>
          <w:rFonts w:ascii="Arial" w:hAnsi="Arial" w:cs="Arial"/>
          <w:sz w:val="22"/>
          <w:szCs w:val="22"/>
        </w:rPr>
        <w:t xml:space="preserve">, </w:t>
      </w:r>
      <w:r w:rsidR="00BA7A53">
        <w:rPr>
          <w:rFonts w:ascii="Arial" w:hAnsi="Arial" w:cs="Arial"/>
          <w:sz w:val="22"/>
          <w:szCs w:val="22"/>
        </w:rPr>
        <w:t>cut your expenses</w:t>
      </w:r>
      <w:r w:rsidR="00E42DFB" w:rsidRPr="00E42DFB">
        <w:rPr>
          <w:rFonts w:ascii="Arial" w:hAnsi="Arial" w:cs="Arial"/>
          <w:sz w:val="22"/>
          <w:szCs w:val="22"/>
        </w:rPr>
        <w:t xml:space="preserve">. </w:t>
      </w:r>
      <w:r w:rsidR="0008128A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>ery dollar saved effectively increases the</w:t>
      </w:r>
      <w:r w:rsidR="002576CB" w:rsidRPr="00E42DFB">
        <w:rPr>
          <w:rFonts w:ascii="Arial" w:hAnsi="Arial" w:cs="Arial"/>
          <w:sz w:val="22"/>
          <w:szCs w:val="22"/>
        </w:rPr>
        <w:t xml:space="preserve"> “income” side of your budget.</w:t>
      </w:r>
      <w:r w:rsidR="00257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biggest categories Americans plan to cut are </w:t>
      </w:r>
      <w:r w:rsidR="001546B4">
        <w:rPr>
          <w:rFonts w:ascii="Arial" w:hAnsi="Arial" w:cs="Arial"/>
          <w:sz w:val="22"/>
          <w:szCs w:val="22"/>
        </w:rPr>
        <w:t>restaurant</w:t>
      </w:r>
      <w:r w:rsidR="0008128A">
        <w:rPr>
          <w:rFonts w:ascii="Arial" w:hAnsi="Arial" w:cs="Arial"/>
          <w:sz w:val="22"/>
          <w:szCs w:val="22"/>
        </w:rPr>
        <w:t>s</w:t>
      </w:r>
      <w:r w:rsidR="001546B4">
        <w:rPr>
          <w:rFonts w:ascii="Arial" w:hAnsi="Arial" w:cs="Arial"/>
          <w:sz w:val="22"/>
          <w:szCs w:val="22"/>
        </w:rPr>
        <w:t xml:space="preserve"> and subscriptions. </w:t>
      </w:r>
    </w:p>
    <w:p w14:paraId="2212FD16" w14:textId="215F5A77" w:rsidR="005B36E2" w:rsidRPr="005B36E2" w:rsidRDefault="00E42DFB" w:rsidP="005B36E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42DFB">
        <w:rPr>
          <w:rFonts w:ascii="Arial" w:hAnsi="Arial" w:cs="Arial"/>
          <w:b/>
          <w:bCs/>
          <w:sz w:val="22"/>
          <w:szCs w:val="22"/>
        </w:rPr>
        <w:t>Build</w:t>
      </w:r>
      <w:r w:rsidR="005B36E2" w:rsidRPr="005B36E2">
        <w:rPr>
          <w:rFonts w:ascii="Arial" w:hAnsi="Arial" w:cs="Arial"/>
          <w:b/>
          <w:bCs/>
          <w:sz w:val="22"/>
          <w:szCs w:val="22"/>
        </w:rPr>
        <w:t xml:space="preserve"> up savings: </w:t>
      </w:r>
      <w:r w:rsidRPr="00E42DFB">
        <w:rPr>
          <w:rFonts w:ascii="Arial" w:hAnsi="Arial" w:cs="Arial"/>
          <w:sz w:val="22"/>
          <w:szCs w:val="22"/>
        </w:rPr>
        <w:t xml:space="preserve">Whether you’re planning for a vacation or creating an emergency fund, having </w:t>
      </w:r>
      <w:r w:rsidR="002576CB">
        <w:rPr>
          <w:rFonts w:ascii="Arial" w:hAnsi="Arial" w:cs="Arial"/>
          <w:sz w:val="22"/>
          <w:szCs w:val="22"/>
        </w:rPr>
        <w:t xml:space="preserve">accessible </w:t>
      </w:r>
      <w:r w:rsidRPr="00E42DFB">
        <w:rPr>
          <w:rFonts w:ascii="Arial" w:hAnsi="Arial" w:cs="Arial"/>
          <w:sz w:val="22"/>
          <w:szCs w:val="22"/>
        </w:rPr>
        <w:t>cash means you’re less likely to rely on credit cards.</w:t>
      </w:r>
      <w:r w:rsidR="005B36E2" w:rsidRPr="005B36E2">
        <w:rPr>
          <w:rFonts w:ascii="Arial" w:hAnsi="Arial" w:cs="Arial"/>
          <w:sz w:val="22"/>
          <w:szCs w:val="22"/>
        </w:rPr>
        <w:t xml:space="preserve"> </w:t>
      </w:r>
      <w:r w:rsidR="00247843">
        <w:rPr>
          <w:rFonts w:ascii="Arial" w:hAnsi="Arial" w:cs="Arial"/>
          <w:sz w:val="22"/>
          <w:szCs w:val="22"/>
        </w:rPr>
        <w:t>And credit cards can incur interest charges if you don't pay the full amount due every month.</w:t>
      </w:r>
      <w:r w:rsidRPr="00E42DFB">
        <w:rPr>
          <w:rFonts w:ascii="Arial" w:hAnsi="Arial" w:cs="Arial"/>
          <w:sz w:val="22"/>
          <w:szCs w:val="22"/>
        </w:rPr>
        <w:br/>
      </w:r>
      <w:r w:rsidR="005B36E2" w:rsidRPr="005B36E2">
        <w:rPr>
          <w:rFonts w:ascii="Arial" w:hAnsi="Arial" w:cs="Arial"/>
          <w:sz w:val="22"/>
          <w:szCs w:val="22"/>
        </w:rPr>
        <w:tab/>
      </w:r>
      <w:r w:rsidR="0008128A">
        <w:rPr>
          <w:rFonts w:ascii="Arial" w:hAnsi="Arial" w:cs="Arial"/>
          <w:sz w:val="22"/>
          <w:szCs w:val="22"/>
        </w:rPr>
        <w:t>To save</w:t>
      </w:r>
      <w:r w:rsidR="00BA7A53">
        <w:rPr>
          <w:rFonts w:ascii="Arial" w:hAnsi="Arial" w:cs="Arial"/>
          <w:sz w:val="22"/>
          <w:szCs w:val="22"/>
        </w:rPr>
        <w:t xml:space="preserve"> for something specific</w:t>
      </w:r>
      <w:r w:rsidRPr="00E42DFB">
        <w:rPr>
          <w:rFonts w:ascii="Arial" w:hAnsi="Arial" w:cs="Arial"/>
          <w:sz w:val="22"/>
          <w:szCs w:val="22"/>
        </w:rPr>
        <w:t>, calculate how much you’ll need and by when</w:t>
      </w:r>
      <w:r w:rsidR="00BA7A53">
        <w:rPr>
          <w:rFonts w:ascii="Arial" w:hAnsi="Arial" w:cs="Arial"/>
          <w:sz w:val="22"/>
          <w:szCs w:val="22"/>
        </w:rPr>
        <w:t>. T</w:t>
      </w:r>
      <w:r w:rsidRPr="00E42DFB">
        <w:rPr>
          <w:rFonts w:ascii="Arial" w:hAnsi="Arial" w:cs="Arial"/>
          <w:sz w:val="22"/>
          <w:szCs w:val="22"/>
        </w:rPr>
        <w:t>hen break it down into monthly targets</w:t>
      </w:r>
      <w:r w:rsidR="00BA7A53">
        <w:rPr>
          <w:rFonts w:ascii="Arial" w:hAnsi="Arial" w:cs="Arial"/>
          <w:sz w:val="22"/>
          <w:szCs w:val="22"/>
        </w:rPr>
        <w:t xml:space="preserve"> </w:t>
      </w:r>
      <w:r w:rsidR="001B32E0">
        <w:rPr>
          <w:rFonts w:ascii="Arial" w:hAnsi="Arial" w:cs="Arial"/>
          <w:sz w:val="22"/>
          <w:szCs w:val="22"/>
        </w:rPr>
        <w:t>to</w:t>
      </w:r>
      <w:r w:rsidR="00BA7A53">
        <w:rPr>
          <w:rFonts w:ascii="Arial" w:hAnsi="Arial" w:cs="Arial"/>
          <w:sz w:val="22"/>
          <w:szCs w:val="22"/>
        </w:rPr>
        <w:t xml:space="preserve"> help make your goal </w:t>
      </w:r>
      <w:r w:rsidR="001B32E0">
        <w:rPr>
          <w:rFonts w:ascii="Arial" w:hAnsi="Arial" w:cs="Arial"/>
          <w:sz w:val="22"/>
          <w:szCs w:val="22"/>
        </w:rPr>
        <w:t>tangible</w:t>
      </w:r>
      <w:r w:rsidR="00BA7A53">
        <w:rPr>
          <w:rFonts w:ascii="Arial" w:hAnsi="Arial" w:cs="Arial"/>
          <w:sz w:val="22"/>
          <w:szCs w:val="22"/>
        </w:rPr>
        <w:t xml:space="preserve"> and achievable.</w:t>
      </w:r>
    </w:p>
    <w:p w14:paraId="09A668C2" w14:textId="60797CE3" w:rsidR="00E42DFB" w:rsidRPr="00E42DFB" w:rsidRDefault="00BA7A53" w:rsidP="005B36E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42DFB" w:rsidRPr="00E42DFB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 xml:space="preserve">an emergency fund, </w:t>
      </w:r>
      <w:r w:rsidR="00F91EFC">
        <w:rPr>
          <w:rFonts w:ascii="Arial" w:hAnsi="Arial" w:cs="Arial"/>
          <w:sz w:val="22"/>
          <w:szCs w:val="22"/>
        </w:rPr>
        <w:t>build</w:t>
      </w:r>
      <w:r w:rsidR="00E42DFB" w:rsidRPr="00E42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toward</w:t>
      </w:r>
      <w:r w:rsidR="00E42DFB" w:rsidRPr="00E42DFB">
        <w:rPr>
          <w:rFonts w:ascii="Arial" w:hAnsi="Arial" w:cs="Arial"/>
          <w:sz w:val="22"/>
          <w:szCs w:val="22"/>
        </w:rPr>
        <w:t xml:space="preserve"> three to six months of living expenses. And remember: an emergency fund is for true emergencies</w:t>
      </w:r>
      <w:r w:rsidR="002576CB">
        <w:rPr>
          <w:rFonts w:ascii="Arial" w:hAnsi="Arial" w:cs="Arial"/>
          <w:sz w:val="22"/>
          <w:szCs w:val="22"/>
        </w:rPr>
        <w:t xml:space="preserve"> – </w:t>
      </w:r>
      <w:r w:rsidR="00E42DFB" w:rsidRPr="00E42DFB">
        <w:rPr>
          <w:rFonts w:ascii="Arial" w:hAnsi="Arial" w:cs="Arial"/>
          <w:sz w:val="22"/>
          <w:szCs w:val="22"/>
        </w:rPr>
        <w:t>think medical bills</w:t>
      </w:r>
      <w:r w:rsidR="00927D7F">
        <w:rPr>
          <w:rFonts w:ascii="Arial" w:hAnsi="Arial" w:cs="Arial"/>
          <w:sz w:val="22"/>
          <w:szCs w:val="22"/>
        </w:rPr>
        <w:t>, major auto or furnace repairs</w:t>
      </w:r>
      <w:r w:rsidR="00E42DFB" w:rsidRPr="00E42DFB">
        <w:rPr>
          <w:rFonts w:ascii="Arial" w:hAnsi="Arial" w:cs="Arial"/>
          <w:sz w:val="22"/>
          <w:szCs w:val="22"/>
        </w:rPr>
        <w:t>, not a TV on sale.</w:t>
      </w:r>
    </w:p>
    <w:p w14:paraId="1665CBD9" w14:textId="3528B7D8" w:rsidR="00E42DFB" w:rsidRPr="005B36E2" w:rsidRDefault="00E42DFB" w:rsidP="005B36E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42DFB">
        <w:rPr>
          <w:rFonts w:ascii="Arial" w:hAnsi="Arial" w:cs="Arial"/>
          <w:b/>
          <w:bCs/>
          <w:sz w:val="22"/>
          <w:szCs w:val="22"/>
        </w:rPr>
        <w:t>Pay</w:t>
      </w:r>
      <w:r w:rsidR="005B36E2" w:rsidRPr="005B36E2">
        <w:rPr>
          <w:rFonts w:ascii="Arial" w:hAnsi="Arial" w:cs="Arial"/>
          <w:b/>
          <w:bCs/>
          <w:sz w:val="22"/>
          <w:szCs w:val="22"/>
        </w:rPr>
        <w:t xml:space="preserve"> off debt: </w:t>
      </w:r>
      <w:r w:rsidR="001B32E0">
        <w:rPr>
          <w:rFonts w:ascii="Arial" w:hAnsi="Arial" w:cs="Arial"/>
          <w:sz w:val="22"/>
          <w:szCs w:val="22"/>
        </w:rPr>
        <w:t>E</w:t>
      </w:r>
      <w:r w:rsidR="001B32E0" w:rsidRPr="001B32E0">
        <w:rPr>
          <w:rFonts w:ascii="Arial" w:hAnsi="Arial" w:cs="Arial"/>
          <w:sz w:val="22"/>
          <w:szCs w:val="22"/>
        </w:rPr>
        <w:t xml:space="preserve">very payment brings you closer to </w:t>
      </w:r>
      <w:r w:rsidR="001B32E0">
        <w:rPr>
          <w:rFonts w:ascii="Arial" w:hAnsi="Arial" w:cs="Arial"/>
          <w:sz w:val="22"/>
          <w:szCs w:val="22"/>
        </w:rPr>
        <w:t xml:space="preserve">a life of financial </w:t>
      </w:r>
      <w:r w:rsidR="001B32E0" w:rsidRPr="001B32E0">
        <w:rPr>
          <w:rFonts w:ascii="Arial" w:hAnsi="Arial" w:cs="Arial"/>
          <w:sz w:val="22"/>
          <w:szCs w:val="22"/>
        </w:rPr>
        <w:t xml:space="preserve">freedom. </w:t>
      </w:r>
      <w:r w:rsidRPr="00E42DFB">
        <w:rPr>
          <w:rFonts w:ascii="Arial" w:hAnsi="Arial" w:cs="Arial"/>
          <w:sz w:val="22"/>
          <w:szCs w:val="22"/>
        </w:rPr>
        <w:t xml:space="preserve">Start by listing all your debts and their interest rates. Then choose </w:t>
      </w:r>
      <w:r w:rsidR="005B36E2" w:rsidRPr="005B36E2">
        <w:rPr>
          <w:rFonts w:ascii="Arial" w:hAnsi="Arial" w:cs="Arial"/>
          <w:sz w:val="22"/>
          <w:szCs w:val="22"/>
        </w:rPr>
        <w:t xml:space="preserve">one of these </w:t>
      </w:r>
      <w:r w:rsidRPr="00E42DFB">
        <w:rPr>
          <w:rFonts w:ascii="Arial" w:hAnsi="Arial" w:cs="Arial"/>
          <w:sz w:val="22"/>
          <w:szCs w:val="22"/>
        </w:rPr>
        <w:t>payoff strateg</w:t>
      </w:r>
      <w:r w:rsidR="005B36E2" w:rsidRPr="005B36E2">
        <w:rPr>
          <w:rFonts w:ascii="Arial" w:hAnsi="Arial" w:cs="Arial"/>
          <w:sz w:val="22"/>
          <w:szCs w:val="22"/>
        </w:rPr>
        <w:t xml:space="preserve">ies. </w:t>
      </w:r>
    </w:p>
    <w:p w14:paraId="342CD477" w14:textId="3A6E2308" w:rsidR="005B36E2" w:rsidRPr="005B36E2" w:rsidRDefault="005B36E2" w:rsidP="005B36E2">
      <w:pPr>
        <w:spacing w:line="360" w:lineRule="auto"/>
        <w:rPr>
          <w:rFonts w:ascii="Arial" w:hAnsi="Arial" w:cs="Arial"/>
          <w:sz w:val="22"/>
          <w:szCs w:val="22"/>
        </w:rPr>
      </w:pPr>
      <w:r w:rsidRPr="005B36E2">
        <w:rPr>
          <w:rFonts w:ascii="Arial" w:hAnsi="Arial" w:cs="Arial"/>
          <w:sz w:val="22"/>
          <w:szCs w:val="22"/>
        </w:rPr>
        <w:tab/>
      </w:r>
      <w:r w:rsidR="00247843">
        <w:rPr>
          <w:rFonts w:ascii="Arial" w:hAnsi="Arial" w:cs="Arial"/>
          <w:sz w:val="22"/>
          <w:szCs w:val="22"/>
        </w:rPr>
        <w:t>T</w:t>
      </w:r>
      <w:r w:rsidRPr="005B36E2">
        <w:rPr>
          <w:rFonts w:ascii="Arial" w:hAnsi="Arial" w:cs="Arial"/>
          <w:sz w:val="22"/>
          <w:szCs w:val="22"/>
        </w:rPr>
        <w:t>he Avalanche Method</w:t>
      </w:r>
      <w:r w:rsidR="00247843">
        <w:rPr>
          <w:rFonts w:ascii="Arial" w:hAnsi="Arial" w:cs="Arial"/>
          <w:sz w:val="22"/>
          <w:szCs w:val="22"/>
        </w:rPr>
        <w:t>: Y</w:t>
      </w:r>
      <w:r w:rsidRPr="005B36E2">
        <w:rPr>
          <w:rFonts w:ascii="Arial" w:hAnsi="Arial" w:cs="Arial"/>
          <w:sz w:val="22"/>
          <w:szCs w:val="22"/>
        </w:rPr>
        <w:t xml:space="preserve">ou'll pay off the debt with the highest interest rate first. </w:t>
      </w:r>
      <w:r w:rsidR="002576CB">
        <w:rPr>
          <w:rFonts w:ascii="Arial" w:hAnsi="Arial" w:cs="Arial"/>
          <w:sz w:val="22"/>
          <w:szCs w:val="22"/>
        </w:rPr>
        <w:t>With that</w:t>
      </w:r>
      <w:r w:rsidRPr="005B36E2">
        <w:rPr>
          <w:rFonts w:ascii="Arial" w:hAnsi="Arial" w:cs="Arial"/>
          <w:sz w:val="22"/>
          <w:szCs w:val="22"/>
        </w:rPr>
        <w:t xml:space="preserve"> paid, you'll move on to the next highest. This reduces the amount of interest you pay over time, which generally means </w:t>
      </w:r>
      <w:r w:rsidR="001B32E0">
        <w:rPr>
          <w:rFonts w:ascii="Arial" w:hAnsi="Arial" w:cs="Arial"/>
          <w:sz w:val="22"/>
          <w:szCs w:val="22"/>
        </w:rPr>
        <w:t xml:space="preserve">a </w:t>
      </w:r>
      <w:r w:rsidRPr="005B36E2">
        <w:rPr>
          <w:rFonts w:ascii="Arial" w:hAnsi="Arial" w:cs="Arial"/>
          <w:sz w:val="22"/>
          <w:szCs w:val="22"/>
        </w:rPr>
        <w:t>lower total cost and often a shorter payoff period.</w:t>
      </w:r>
    </w:p>
    <w:p w14:paraId="36DFB9E4" w14:textId="67B7D10B" w:rsidR="005B36E2" w:rsidRDefault="005B36E2" w:rsidP="005B36E2">
      <w:pPr>
        <w:spacing w:line="360" w:lineRule="auto"/>
        <w:rPr>
          <w:rFonts w:ascii="Arial" w:hAnsi="Arial" w:cs="Arial"/>
          <w:sz w:val="22"/>
          <w:szCs w:val="22"/>
        </w:rPr>
      </w:pPr>
      <w:r w:rsidRPr="005B36E2">
        <w:rPr>
          <w:rFonts w:ascii="Arial" w:hAnsi="Arial" w:cs="Arial"/>
          <w:sz w:val="22"/>
          <w:szCs w:val="22"/>
        </w:rPr>
        <w:lastRenderedPageBreak/>
        <w:tab/>
      </w:r>
      <w:r w:rsidR="00F91EFC">
        <w:rPr>
          <w:rFonts w:ascii="Arial" w:hAnsi="Arial" w:cs="Arial"/>
          <w:sz w:val="22"/>
          <w:szCs w:val="22"/>
        </w:rPr>
        <w:t>T</w:t>
      </w:r>
      <w:r w:rsidRPr="005B36E2">
        <w:rPr>
          <w:rFonts w:ascii="Arial" w:hAnsi="Arial" w:cs="Arial"/>
          <w:sz w:val="22"/>
          <w:szCs w:val="22"/>
        </w:rPr>
        <w:t>he Snowball Method</w:t>
      </w:r>
      <w:r w:rsidR="00247843">
        <w:rPr>
          <w:rFonts w:ascii="Arial" w:hAnsi="Arial" w:cs="Arial"/>
          <w:sz w:val="22"/>
          <w:szCs w:val="22"/>
        </w:rPr>
        <w:t>:</w:t>
      </w:r>
      <w:r w:rsidRPr="005B36E2">
        <w:rPr>
          <w:rFonts w:ascii="Arial" w:hAnsi="Arial" w:cs="Arial"/>
          <w:sz w:val="22"/>
          <w:szCs w:val="22"/>
        </w:rPr>
        <w:t xml:space="preserve"> </w:t>
      </w:r>
      <w:r w:rsidR="00247843">
        <w:rPr>
          <w:rFonts w:ascii="Arial" w:hAnsi="Arial" w:cs="Arial"/>
          <w:sz w:val="22"/>
          <w:szCs w:val="22"/>
        </w:rPr>
        <w:t>You'll pay</w:t>
      </w:r>
      <w:r w:rsidR="00F91EFC">
        <w:rPr>
          <w:rFonts w:ascii="Arial" w:hAnsi="Arial" w:cs="Arial"/>
          <w:sz w:val="22"/>
          <w:szCs w:val="22"/>
        </w:rPr>
        <w:t xml:space="preserve"> off the card</w:t>
      </w:r>
      <w:r w:rsidRPr="005B36E2">
        <w:rPr>
          <w:rFonts w:ascii="Arial" w:hAnsi="Arial" w:cs="Arial"/>
          <w:sz w:val="22"/>
          <w:szCs w:val="22"/>
        </w:rPr>
        <w:t xml:space="preserve"> with the lowest balance first, then mov</w:t>
      </w:r>
      <w:r w:rsidR="00247843">
        <w:rPr>
          <w:rFonts w:ascii="Arial" w:hAnsi="Arial" w:cs="Arial"/>
          <w:sz w:val="22"/>
          <w:szCs w:val="22"/>
        </w:rPr>
        <w:t>e</w:t>
      </w:r>
      <w:r w:rsidRPr="005B36E2">
        <w:rPr>
          <w:rFonts w:ascii="Arial" w:hAnsi="Arial" w:cs="Arial"/>
          <w:sz w:val="22"/>
          <w:szCs w:val="22"/>
        </w:rPr>
        <w:t xml:space="preserve"> to the next smallest balance. This may offer quicker gratification as the number of creditors can dwindle faster. </w:t>
      </w:r>
    </w:p>
    <w:p w14:paraId="1803B3D8" w14:textId="2901020A" w:rsidR="00927D7F" w:rsidRPr="005B36E2" w:rsidRDefault="00247843" w:rsidP="00247843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27D7F">
        <w:rPr>
          <w:rFonts w:ascii="Arial" w:hAnsi="Arial" w:cs="Arial"/>
          <w:sz w:val="22"/>
          <w:szCs w:val="22"/>
        </w:rPr>
        <w:t>he Consolidation Method</w:t>
      </w:r>
      <w:r>
        <w:rPr>
          <w:rFonts w:ascii="Arial" w:hAnsi="Arial" w:cs="Arial"/>
          <w:sz w:val="22"/>
          <w:szCs w:val="22"/>
        </w:rPr>
        <w:t>: Y</w:t>
      </w:r>
      <w:r w:rsidR="00927D7F">
        <w:rPr>
          <w:rFonts w:ascii="Arial" w:hAnsi="Arial" w:cs="Arial"/>
          <w:sz w:val="22"/>
          <w:szCs w:val="22"/>
        </w:rPr>
        <w:t>ou may be able to bundle and refinance high interest credit card debts to a 0% bank card for 12 months or longer.</w:t>
      </w:r>
    </w:p>
    <w:p w14:paraId="4F1E657E" w14:textId="7BD15FB0" w:rsidR="005B36E2" w:rsidRPr="005B36E2" w:rsidRDefault="005B36E2" w:rsidP="005B36E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B36E2">
        <w:rPr>
          <w:rFonts w:ascii="Arial" w:hAnsi="Arial" w:cs="Arial"/>
          <w:sz w:val="22"/>
          <w:szCs w:val="22"/>
        </w:rPr>
        <w:tab/>
      </w:r>
      <w:r w:rsidR="00F91EFC">
        <w:rPr>
          <w:rFonts w:ascii="Arial" w:hAnsi="Arial" w:cs="Arial"/>
          <w:sz w:val="22"/>
          <w:szCs w:val="22"/>
        </w:rPr>
        <w:t xml:space="preserve">With </w:t>
      </w:r>
      <w:r w:rsidR="00927D7F">
        <w:rPr>
          <w:rFonts w:ascii="Arial" w:hAnsi="Arial" w:cs="Arial"/>
          <w:sz w:val="22"/>
          <w:szCs w:val="22"/>
        </w:rPr>
        <w:t>any of these</w:t>
      </w:r>
      <w:r w:rsidR="00F91EFC">
        <w:rPr>
          <w:rFonts w:ascii="Arial" w:hAnsi="Arial" w:cs="Arial"/>
          <w:sz w:val="22"/>
          <w:szCs w:val="22"/>
        </w:rPr>
        <w:t xml:space="preserve"> method</w:t>
      </w:r>
      <w:r w:rsidR="00927D7F">
        <w:rPr>
          <w:rFonts w:ascii="Arial" w:hAnsi="Arial" w:cs="Arial"/>
          <w:sz w:val="22"/>
          <w:szCs w:val="22"/>
        </w:rPr>
        <w:t>s</w:t>
      </w:r>
      <w:r w:rsidR="001B32E0">
        <w:rPr>
          <w:rFonts w:ascii="Arial" w:hAnsi="Arial" w:cs="Arial"/>
          <w:sz w:val="22"/>
          <w:szCs w:val="22"/>
        </w:rPr>
        <w:t>, don't ignore</w:t>
      </w:r>
      <w:r w:rsidRPr="005B36E2">
        <w:rPr>
          <w:rFonts w:ascii="Arial" w:hAnsi="Arial" w:cs="Arial"/>
          <w:sz w:val="22"/>
          <w:szCs w:val="22"/>
        </w:rPr>
        <w:t xml:space="preserve"> your other debts. You'll still need to pay the minimum balance</w:t>
      </w:r>
      <w:r w:rsidR="001B32E0">
        <w:rPr>
          <w:rFonts w:ascii="Arial" w:hAnsi="Arial" w:cs="Arial"/>
          <w:sz w:val="22"/>
          <w:szCs w:val="22"/>
        </w:rPr>
        <w:t>s</w:t>
      </w:r>
      <w:r w:rsidRPr="005B36E2">
        <w:rPr>
          <w:rFonts w:ascii="Arial" w:hAnsi="Arial" w:cs="Arial"/>
          <w:sz w:val="22"/>
          <w:szCs w:val="22"/>
        </w:rPr>
        <w:t xml:space="preserve"> due </w:t>
      </w:r>
      <w:r w:rsidR="00927D7F">
        <w:rPr>
          <w:rFonts w:ascii="Arial" w:hAnsi="Arial" w:cs="Arial"/>
          <w:sz w:val="22"/>
          <w:szCs w:val="22"/>
        </w:rPr>
        <w:t>on mortgage</w:t>
      </w:r>
      <w:r w:rsidR="00247843">
        <w:rPr>
          <w:rFonts w:ascii="Arial" w:hAnsi="Arial" w:cs="Arial"/>
          <w:sz w:val="22"/>
          <w:szCs w:val="22"/>
        </w:rPr>
        <w:t xml:space="preserve">s, </w:t>
      </w:r>
      <w:r w:rsidR="00927D7F">
        <w:rPr>
          <w:rFonts w:ascii="Arial" w:hAnsi="Arial" w:cs="Arial"/>
          <w:sz w:val="22"/>
          <w:szCs w:val="22"/>
        </w:rPr>
        <w:t>auto loans</w:t>
      </w:r>
      <w:r w:rsidR="00247843">
        <w:rPr>
          <w:rFonts w:ascii="Arial" w:hAnsi="Arial" w:cs="Arial"/>
          <w:sz w:val="22"/>
          <w:szCs w:val="22"/>
        </w:rPr>
        <w:t xml:space="preserve"> and other credit cards</w:t>
      </w:r>
      <w:r w:rsidR="00927D7F">
        <w:rPr>
          <w:rFonts w:ascii="Arial" w:hAnsi="Arial" w:cs="Arial"/>
          <w:sz w:val="22"/>
          <w:szCs w:val="22"/>
        </w:rPr>
        <w:t xml:space="preserve"> </w:t>
      </w:r>
      <w:r w:rsidRPr="005B36E2">
        <w:rPr>
          <w:rFonts w:ascii="Arial" w:hAnsi="Arial" w:cs="Arial"/>
          <w:sz w:val="22"/>
          <w:szCs w:val="22"/>
        </w:rPr>
        <w:t>to keep interest rates</w:t>
      </w:r>
      <w:r w:rsidR="00247843">
        <w:rPr>
          <w:rFonts w:ascii="Arial" w:hAnsi="Arial" w:cs="Arial"/>
          <w:sz w:val="22"/>
          <w:szCs w:val="22"/>
        </w:rPr>
        <w:t xml:space="preserve"> and </w:t>
      </w:r>
      <w:r w:rsidR="00927D7F">
        <w:rPr>
          <w:rFonts w:ascii="Arial" w:hAnsi="Arial" w:cs="Arial"/>
          <w:sz w:val="22"/>
          <w:szCs w:val="22"/>
        </w:rPr>
        <w:t>late payment fees</w:t>
      </w:r>
      <w:r w:rsidRPr="005B36E2">
        <w:rPr>
          <w:rFonts w:ascii="Arial" w:hAnsi="Arial" w:cs="Arial"/>
          <w:sz w:val="22"/>
          <w:szCs w:val="22"/>
        </w:rPr>
        <w:t xml:space="preserve"> from accruing and your credit score from dropping.</w:t>
      </w:r>
    </w:p>
    <w:p w14:paraId="76A615D4" w14:textId="77EA51D2" w:rsidR="000E09B5" w:rsidRDefault="000E09B5" w:rsidP="000E09B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Ready to join the trend?</w:t>
      </w:r>
      <w:r w:rsidRPr="000E09B5">
        <w:rPr>
          <w:rFonts w:ascii="Arial" w:hAnsi="Arial" w:cs="Arial"/>
          <w:sz w:val="22"/>
          <w:szCs w:val="22"/>
        </w:rPr>
        <w:t xml:space="preserve"> Across the country, millions </w:t>
      </w:r>
      <w:r w:rsidR="00927D7F">
        <w:rPr>
          <w:rFonts w:ascii="Arial" w:hAnsi="Arial" w:cs="Arial"/>
          <w:sz w:val="22"/>
          <w:szCs w:val="22"/>
        </w:rPr>
        <w:t xml:space="preserve">of people </w:t>
      </w:r>
      <w:r w:rsidRPr="000E09B5">
        <w:rPr>
          <w:rFonts w:ascii="Arial" w:hAnsi="Arial" w:cs="Arial"/>
          <w:sz w:val="22"/>
          <w:szCs w:val="22"/>
        </w:rPr>
        <w:t xml:space="preserve">are committing to </w:t>
      </w:r>
      <w:r>
        <w:rPr>
          <w:rFonts w:ascii="Arial" w:hAnsi="Arial" w:cs="Arial"/>
          <w:sz w:val="22"/>
          <w:szCs w:val="22"/>
        </w:rPr>
        <w:t>improving their financial situation, and ultimately their</w:t>
      </w:r>
      <w:r w:rsidRPr="000E09B5">
        <w:rPr>
          <w:rFonts w:ascii="Arial" w:hAnsi="Arial" w:cs="Arial"/>
          <w:sz w:val="22"/>
          <w:szCs w:val="22"/>
        </w:rPr>
        <w:t xml:space="preserve"> financial future. By joining this trend, you’re not just setting goals—you’re shaping a life of freedom and possibility. </w:t>
      </w:r>
    </w:p>
    <w:p w14:paraId="4E7EF908" w14:textId="77777777" w:rsidR="002576CB" w:rsidRDefault="002576CB" w:rsidP="000E09B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04A01796" w14:textId="04BF22C6" w:rsidR="002576CB" w:rsidRDefault="002576CB" w:rsidP="002576CB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14:paraId="298A0578" w14:textId="41428F70" w:rsidR="002576CB" w:rsidRPr="005B36E2" w:rsidRDefault="002576CB" w:rsidP="002576CB">
      <w:pPr>
        <w:spacing w:line="360" w:lineRule="auto"/>
        <w:ind w:firstLine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08128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words</w:t>
      </w:r>
    </w:p>
    <w:sectPr w:rsidR="002576CB" w:rsidRPr="005B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10C"/>
    <w:multiLevelType w:val="multilevel"/>
    <w:tmpl w:val="22F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41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FB"/>
    <w:rsid w:val="0008128A"/>
    <w:rsid w:val="000D2DDF"/>
    <w:rsid w:val="000E09B5"/>
    <w:rsid w:val="001546B4"/>
    <w:rsid w:val="001B32E0"/>
    <w:rsid w:val="00247843"/>
    <w:rsid w:val="002576CB"/>
    <w:rsid w:val="00364759"/>
    <w:rsid w:val="003B1F75"/>
    <w:rsid w:val="004571D7"/>
    <w:rsid w:val="00570233"/>
    <w:rsid w:val="005B36E2"/>
    <w:rsid w:val="007638AA"/>
    <w:rsid w:val="0084704B"/>
    <w:rsid w:val="008B60BC"/>
    <w:rsid w:val="00927D7F"/>
    <w:rsid w:val="009D332E"/>
    <w:rsid w:val="009D42C6"/>
    <w:rsid w:val="00AB34B9"/>
    <w:rsid w:val="00B241DF"/>
    <w:rsid w:val="00B61067"/>
    <w:rsid w:val="00BA680D"/>
    <w:rsid w:val="00BA7A53"/>
    <w:rsid w:val="00CB3D52"/>
    <w:rsid w:val="00D92E60"/>
    <w:rsid w:val="00E42DFB"/>
    <w:rsid w:val="00E97495"/>
    <w:rsid w:val="00F00546"/>
    <w:rsid w:val="00F838A9"/>
    <w:rsid w:val="00F91EFC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0E7A"/>
  <w15:chartTrackingRefBased/>
  <w15:docId w15:val="{645E6B36-1B23-4306-B6E3-CA805E6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DF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42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DF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DFB"/>
    <w:rPr>
      <w:sz w:val="20"/>
      <w:szCs w:val="20"/>
    </w:rPr>
  </w:style>
  <w:style w:type="paragraph" w:customStyle="1" w:styleId="WW-BodyText2">
    <w:name w:val="WW-Body Text 2"/>
    <w:basedOn w:val="Normal"/>
    <w:rsid w:val="002576CB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927D7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2025-11-24T15:08:00Z</dcterms:created>
  <dcterms:modified xsi:type="dcterms:W3CDTF">2025-12-11T21:09:00Z</dcterms:modified>
</cp:coreProperties>
</file>