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EE57" w14:textId="77777777" w:rsidR="00AF67BE" w:rsidRPr="00AE4CCD" w:rsidRDefault="00AF67BE" w:rsidP="00AF67BE">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39E96522" w14:textId="57196B82" w:rsidR="00AF67BE" w:rsidRDefault="00571CE1" w:rsidP="00AF67BE">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Local</w:t>
      </w:r>
      <w:r w:rsidR="00AF67BE">
        <w:rPr>
          <w:rFonts w:ascii="Arial" w:hAnsi="Arial" w:cs="Arial"/>
          <w:i w:val="0"/>
          <w:iCs/>
          <w:sz w:val="22"/>
          <w:szCs w:val="22"/>
          <w:u w:val="single"/>
        </w:rPr>
        <w:t xml:space="preserve"> business owners: Don’t overlook retirement plans</w:t>
      </w:r>
    </w:p>
    <w:p w14:paraId="3E0B7853" w14:textId="77777777" w:rsidR="00AF67BE" w:rsidRDefault="00AF67BE" w:rsidP="00AF67BE">
      <w:pPr>
        <w:spacing w:after="0" w:line="360" w:lineRule="auto"/>
        <w:rPr>
          <w:rFonts w:ascii="Arial" w:hAnsi="Arial" w:cs="Arial"/>
          <w:b/>
          <w:bCs/>
          <w:sz w:val="22"/>
          <w:szCs w:val="22"/>
        </w:rPr>
      </w:pPr>
    </w:p>
    <w:p w14:paraId="76743CC8" w14:textId="60B4D895" w:rsidR="008F4832" w:rsidRPr="00526B8A" w:rsidRDefault="001A306D" w:rsidP="00526B8A">
      <w:pPr>
        <w:spacing w:after="0" w:line="360" w:lineRule="auto"/>
        <w:ind w:firstLine="720"/>
        <w:rPr>
          <w:rFonts w:ascii="Arial" w:hAnsi="Arial" w:cs="Arial"/>
          <w:sz w:val="22"/>
          <w:szCs w:val="22"/>
        </w:rPr>
      </w:pPr>
      <w:r w:rsidRPr="00526B8A">
        <w:rPr>
          <w:rFonts w:ascii="Arial" w:hAnsi="Arial" w:cs="Arial"/>
          <w:sz w:val="22"/>
          <w:szCs w:val="22"/>
        </w:rPr>
        <w:t>If you’re</w:t>
      </w:r>
      <w:r w:rsidR="008F4832" w:rsidRPr="00526B8A">
        <w:rPr>
          <w:rFonts w:ascii="Arial" w:hAnsi="Arial" w:cs="Arial"/>
          <w:sz w:val="22"/>
          <w:szCs w:val="22"/>
        </w:rPr>
        <w:t xml:space="preserve"> a </w:t>
      </w:r>
      <w:r w:rsidR="00EF056F">
        <w:rPr>
          <w:rFonts w:ascii="Arial" w:hAnsi="Arial" w:cs="Arial"/>
          <w:sz w:val="22"/>
          <w:szCs w:val="22"/>
        </w:rPr>
        <w:t>local</w:t>
      </w:r>
      <w:r w:rsidR="008F4832" w:rsidRPr="00526B8A">
        <w:rPr>
          <w:rFonts w:ascii="Arial" w:hAnsi="Arial" w:cs="Arial"/>
          <w:sz w:val="22"/>
          <w:szCs w:val="22"/>
        </w:rPr>
        <w:t xml:space="preserve"> business owner, you</w:t>
      </w:r>
      <w:r w:rsidR="002153AF">
        <w:rPr>
          <w:rFonts w:ascii="Arial" w:hAnsi="Arial" w:cs="Arial"/>
          <w:sz w:val="22"/>
          <w:szCs w:val="22"/>
        </w:rPr>
        <w:t>’</w:t>
      </w:r>
      <w:r w:rsidR="008F4832" w:rsidRPr="00526B8A">
        <w:rPr>
          <w:rFonts w:ascii="Arial" w:hAnsi="Arial" w:cs="Arial"/>
          <w:sz w:val="22"/>
          <w:szCs w:val="22"/>
        </w:rPr>
        <w:t xml:space="preserve">re juggling </w:t>
      </w:r>
      <w:r w:rsidR="002153AF">
        <w:rPr>
          <w:rFonts w:ascii="Arial" w:hAnsi="Arial" w:cs="Arial"/>
          <w:sz w:val="22"/>
          <w:szCs w:val="22"/>
        </w:rPr>
        <w:t>many</w:t>
      </w:r>
      <w:r w:rsidR="008F4832" w:rsidRPr="00526B8A">
        <w:rPr>
          <w:rFonts w:ascii="Arial" w:hAnsi="Arial" w:cs="Arial"/>
          <w:sz w:val="22"/>
          <w:szCs w:val="22"/>
        </w:rPr>
        <w:t xml:space="preserve"> priorities: growing revenue, managing expenses, supporting your team and planning for your own future. What if one tool could help with </w:t>
      </w:r>
      <w:r w:rsidRPr="00526B8A">
        <w:rPr>
          <w:rFonts w:ascii="Arial" w:hAnsi="Arial" w:cs="Arial"/>
          <w:sz w:val="22"/>
          <w:szCs w:val="22"/>
        </w:rPr>
        <w:t>all</w:t>
      </w:r>
      <w:r w:rsidR="008F4832" w:rsidRPr="00526B8A">
        <w:rPr>
          <w:rFonts w:ascii="Arial" w:hAnsi="Arial" w:cs="Arial"/>
          <w:sz w:val="22"/>
          <w:szCs w:val="22"/>
        </w:rPr>
        <w:t xml:space="preserve"> these goals?</w:t>
      </w:r>
    </w:p>
    <w:p w14:paraId="644CC335" w14:textId="6FC67D47" w:rsidR="008F4832" w:rsidRPr="00526B8A" w:rsidRDefault="008F4832" w:rsidP="00526B8A">
      <w:pPr>
        <w:spacing w:after="0" w:line="360" w:lineRule="auto"/>
        <w:ind w:firstLine="720"/>
        <w:rPr>
          <w:rFonts w:ascii="Arial" w:hAnsi="Arial" w:cs="Arial"/>
          <w:sz w:val="22"/>
          <w:szCs w:val="22"/>
        </w:rPr>
      </w:pPr>
      <w:r w:rsidRPr="00526B8A">
        <w:rPr>
          <w:rFonts w:ascii="Arial" w:hAnsi="Arial" w:cs="Arial"/>
          <w:sz w:val="22"/>
          <w:szCs w:val="22"/>
        </w:rPr>
        <w:t>A workplace retirement plan might be that solution</w:t>
      </w:r>
      <w:r w:rsidR="00EF056F">
        <w:rPr>
          <w:rFonts w:ascii="Arial" w:hAnsi="Arial" w:cs="Arial"/>
          <w:sz w:val="22"/>
          <w:szCs w:val="22"/>
        </w:rPr>
        <w:t xml:space="preserve"> </w:t>
      </w:r>
      <w:r w:rsidR="007F406D">
        <w:rPr>
          <w:rFonts w:ascii="Arial" w:hAnsi="Arial" w:cs="Arial"/>
          <w:sz w:val="22"/>
          <w:szCs w:val="22"/>
        </w:rPr>
        <w:t xml:space="preserve">and </w:t>
      </w:r>
      <w:r w:rsidR="00EF056F">
        <w:rPr>
          <w:rFonts w:ascii="Arial" w:hAnsi="Arial" w:cs="Arial"/>
          <w:sz w:val="22"/>
          <w:szCs w:val="22"/>
        </w:rPr>
        <w:t>can</w:t>
      </w:r>
      <w:r w:rsidR="007F406D">
        <w:rPr>
          <w:rFonts w:ascii="Arial" w:hAnsi="Arial" w:cs="Arial"/>
          <w:sz w:val="22"/>
          <w:szCs w:val="22"/>
        </w:rPr>
        <w:t>,</w:t>
      </w:r>
      <w:r w:rsidR="00EF056F">
        <w:rPr>
          <w:rFonts w:ascii="Arial" w:hAnsi="Arial" w:cs="Arial"/>
          <w:sz w:val="22"/>
          <w:szCs w:val="22"/>
        </w:rPr>
        <w:t xml:space="preserve"> directly or indirectly</w:t>
      </w:r>
      <w:r w:rsidR="007F406D">
        <w:rPr>
          <w:rFonts w:ascii="Arial" w:hAnsi="Arial" w:cs="Arial"/>
          <w:sz w:val="22"/>
          <w:szCs w:val="22"/>
        </w:rPr>
        <w:t>,</w:t>
      </w:r>
      <w:r w:rsidR="00EF056F">
        <w:rPr>
          <w:rFonts w:ascii="Arial" w:hAnsi="Arial" w:cs="Arial"/>
          <w:sz w:val="22"/>
          <w:szCs w:val="22"/>
        </w:rPr>
        <w:t xml:space="preserve"> offer</w:t>
      </w:r>
      <w:r w:rsidRPr="00526B8A">
        <w:rPr>
          <w:rFonts w:ascii="Arial" w:hAnsi="Arial" w:cs="Arial"/>
          <w:sz w:val="22"/>
          <w:szCs w:val="22"/>
        </w:rPr>
        <w:t xml:space="preserve"> benefits </w:t>
      </w:r>
      <w:r w:rsidR="0063543F">
        <w:rPr>
          <w:rFonts w:ascii="Arial" w:hAnsi="Arial" w:cs="Arial"/>
          <w:sz w:val="22"/>
          <w:szCs w:val="22"/>
        </w:rPr>
        <w:t xml:space="preserve">that </w:t>
      </w:r>
      <w:r w:rsidR="007F406D">
        <w:rPr>
          <w:rFonts w:ascii="Arial" w:hAnsi="Arial" w:cs="Arial"/>
          <w:sz w:val="22"/>
          <w:szCs w:val="22"/>
        </w:rPr>
        <w:t>extend</w:t>
      </w:r>
      <w:r w:rsidRPr="00526B8A">
        <w:rPr>
          <w:rFonts w:ascii="Arial" w:hAnsi="Arial" w:cs="Arial"/>
          <w:sz w:val="22"/>
          <w:szCs w:val="22"/>
        </w:rPr>
        <w:t xml:space="preserve"> beyond simple savings.</w:t>
      </w:r>
    </w:p>
    <w:p w14:paraId="758B4FE2" w14:textId="75DE298D" w:rsidR="008F4832" w:rsidRPr="00526B8A" w:rsidRDefault="006E4D97" w:rsidP="00B0553B">
      <w:pPr>
        <w:spacing w:after="0" w:line="360" w:lineRule="auto"/>
        <w:ind w:firstLine="720"/>
        <w:rPr>
          <w:rFonts w:ascii="Arial" w:hAnsi="Arial" w:cs="Arial"/>
          <w:sz w:val="22"/>
          <w:szCs w:val="22"/>
        </w:rPr>
      </w:pPr>
      <w:r>
        <w:rPr>
          <w:rFonts w:ascii="Arial" w:hAnsi="Arial" w:cs="Arial"/>
          <w:b/>
          <w:bCs/>
          <w:sz w:val="22"/>
          <w:szCs w:val="22"/>
        </w:rPr>
        <w:t>Double the t</w:t>
      </w:r>
      <w:r w:rsidR="002536B0">
        <w:rPr>
          <w:rFonts w:ascii="Arial" w:hAnsi="Arial" w:cs="Arial"/>
          <w:b/>
          <w:bCs/>
          <w:sz w:val="22"/>
          <w:szCs w:val="22"/>
        </w:rPr>
        <w:t>ax advantages</w:t>
      </w:r>
      <w:r w:rsidR="001A306D" w:rsidRPr="00526B8A">
        <w:rPr>
          <w:rFonts w:ascii="Arial" w:hAnsi="Arial" w:cs="Arial"/>
          <w:b/>
          <w:bCs/>
          <w:sz w:val="22"/>
          <w:szCs w:val="22"/>
        </w:rPr>
        <w:t xml:space="preserve">. </w:t>
      </w:r>
      <w:r w:rsidR="00DA283D">
        <w:rPr>
          <w:rFonts w:ascii="Arial" w:hAnsi="Arial" w:cs="Arial"/>
          <w:sz w:val="22"/>
          <w:szCs w:val="22"/>
        </w:rPr>
        <w:t>S</w:t>
      </w:r>
      <w:r w:rsidR="008F4832" w:rsidRPr="00526B8A">
        <w:rPr>
          <w:rFonts w:ascii="Arial" w:hAnsi="Arial" w:cs="Arial"/>
          <w:sz w:val="22"/>
          <w:szCs w:val="22"/>
        </w:rPr>
        <w:t xml:space="preserve">tarting a retirement plan can deliver immediate tax advantages. </w:t>
      </w:r>
      <w:r w:rsidR="00B0553B" w:rsidRPr="00F36C7F">
        <w:rPr>
          <w:rFonts w:ascii="Arial" w:hAnsi="Arial" w:cs="Arial"/>
          <w:sz w:val="22"/>
          <w:szCs w:val="22"/>
        </w:rPr>
        <w:t>For the</w:t>
      </w:r>
      <w:r w:rsidR="00B0553B">
        <w:rPr>
          <w:rFonts w:ascii="Arial" w:hAnsi="Arial" w:cs="Arial"/>
          <w:sz w:val="22"/>
          <w:szCs w:val="22"/>
        </w:rPr>
        <w:t xml:space="preserve"> </w:t>
      </w:r>
      <w:r w:rsidR="00B0553B" w:rsidRPr="00F36C7F">
        <w:rPr>
          <w:rFonts w:ascii="Arial" w:hAnsi="Arial" w:cs="Arial"/>
          <w:sz w:val="22"/>
          <w:szCs w:val="22"/>
        </w:rPr>
        <w:t xml:space="preserve">business, employer contributions are tax-deductible. </w:t>
      </w:r>
      <w:r w:rsidR="00F70545">
        <w:rPr>
          <w:rFonts w:ascii="Arial" w:hAnsi="Arial" w:cs="Arial"/>
          <w:sz w:val="22"/>
          <w:szCs w:val="22"/>
        </w:rPr>
        <w:t>And a</w:t>
      </w:r>
      <w:r w:rsidR="002536B0">
        <w:rPr>
          <w:rFonts w:ascii="Arial" w:hAnsi="Arial" w:cs="Arial"/>
          <w:sz w:val="22"/>
          <w:szCs w:val="22"/>
        </w:rPr>
        <w:t xml:space="preserve">s a participant in your </w:t>
      </w:r>
      <w:r w:rsidR="00F70545">
        <w:rPr>
          <w:rFonts w:ascii="Arial" w:hAnsi="Arial" w:cs="Arial"/>
          <w:sz w:val="22"/>
          <w:szCs w:val="22"/>
        </w:rPr>
        <w:t>company plan, your</w:t>
      </w:r>
      <w:r w:rsidR="00B0553B" w:rsidRPr="00F36C7F">
        <w:rPr>
          <w:rFonts w:ascii="Arial" w:hAnsi="Arial" w:cs="Arial"/>
          <w:sz w:val="22"/>
          <w:szCs w:val="22"/>
        </w:rPr>
        <w:t xml:space="preserve"> pretax salary deferrals are excluded from income taxes</w:t>
      </w:r>
      <w:r w:rsidR="007F406D">
        <w:rPr>
          <w:rFonts w:ascii="Arial" w:hAnsi="Arial" w:cs="Arial"/>
          <w:sz w:val="22"/>
          <w:szCs w:val="22"/>
        </w:rPr>
        <w:t xml:space="preserve">; </w:t>
      </w:r>
      <w:r w:rsidR="00F70545">
        <w:rPr>
          <w:rFonts w:ascii="Arial" w:hAnsi="Arial" w:cs="Arial"/>
          <w:sz w:val="22"/>
          <w:szCs w:val="22"/>
        </w:rPr>
        <w:t>your investments</w:t>
      </w:r>
      <w:r w:rsidR="00B0553B" w:rsidRPr="00F36C7F">
        <w:rPr>
          <w:rFonts w:ascii="Arial" w:hAnsi="Arial" w:cs="Arial"/>
          <w:sz w:val="22"/>
          <w:szCs w:val="22"/>
        </w:rPr>
        <w:t xml:space="preserve"> within the plan </w:t>
      </w:r>
      <w:r w:rsidR="007F406D">
        <w:rPr>
          <w:rFonts w:ascii="Arial" w:hAnsi="Arial" w:cs="Arial"/>
          <w:sz w:val="22"/>
          <w:szCs w:val="22"/>
        </w:rPr>
        <w:t>are</w:t>
      </w:r>
      <w:r w:rsidR="00B0553B" w:rsidRPr="00F36C7F">
        <w:rPr>
          <w:rFonts w:ascii="Arial" w:hAnsi="Arial" w:cs="Arial"/>
          <w:sz w:val="22"/>
          <w:szCs w:val="22"/>
        </w:rPr>
        <w:t xml:space="preserve"> tax-deferred until distributed</w:t>
      </w:r>
      <w:r w:rsidR="00B0553B">
        <w:rPr>
          <w:rFonts w:ascii="Arial" w:hAnsi="Arial" w:cs="Arial"/>
          <w:sz w:val="22"/>
          <w:szCs w:val="22"/>
        </w:rPr>
        <w:t xml:space="preserve">. </w:t>
      </w:r>
      <w:r w:rsidR="007F406D">
        <w:rPr>
          <w:rFonts w:ascii="Arial" w:hAnsi="Arial" w:cs="Arial"/>
          <w:sz w:val="22"/>
          <w:szCs w:val="22"/>
        </w:rPr>
        <w:t xml:space="preserve">Many plans now offer </w:t>
      </w:r>
      <w:r w:rsidR="008F4832" w:rsidRPr="00526B8A">
        <w:rPr>
          <w:rFonts w:ascii="Arial" w:hAnsi="Arial" w:cs="Arial"/>
          <w:sz w:val="22"/>
          <w:szCs w:val="22"/>
        </w:rPr>
        <w:t xml:space="preserve">Roth </w:t>
      </w:r>
      <w:r w:rsidR="007F406D">
        <w:rPr>
          <w:rFonts w:ascii="Arial" w:hAnsi="Arial" w:cs="Arial"/>
          <w:sz w:val="22"/>
          <w:szCs w:val="22"/>
        </w:rPr>
        <w:t>options</w:t>
      </w:r>
      <w:r w:rsidR="00F547B2">
        <w:rPr>
          <w:rFonts w:ascii="Arial" w:hAnsi="Arial" w:cs="Arial"/>
          <w:sz w:val="22"/>
          <w:szCs w:val="22"/>
        </w:rPr>
        <w:t xml:space="preserve"> </w:t>
      </w:r>
      <w:r w:rsidR="008F4832" w:rsidRPr="00526B8A">
        <w:rPr>
          <w:rFonts w:ascii="Arial" w:hAnsi="Arial" w:cs="Arial"/>
          <w:sz w:val="22"/>
          <w:szCs w:val="22"/>
        </w:rPr>
        <w:t>that</w:t>
      </w:r>
      <w:r w:rsidR="007F406D">
        <w:rPr>
          <w:rFonts w:ascii="Arial" w:hAnsi="Arial" w:cs="Arial"/>
          <w:sz w:val="22"/>
          <w:szCs w:val="22"/>
        </w:rPr>
        <w:t xml:space="preserve"> </w:t>
      </w:r>
      <w:r w:rsidR="008F4832" w:rsidRPr="00526B8A">
        <w:rPr>
          <w:rFonts w:ascii="Arial" w:hAnsi="Arial" w:cs="Arial"/>
          <w:sz w:val="22"/>
          <w:szCs w:val="22"/>
        </w:rPr>
        <w:t>allow tax-free withdrawals in retirement.</w:t>
      </w:r>
    </w:p>
    <w:p w14:paraId="7C847953" w14:textId="40706DEA" w:rsidR="008F4832" w:rsidRPr="00526B8A" w:rsidRDefault="00EF056F" w:rsidP="00526B8A">
      <w:pPr>
        <w:spacing w:after="0" w:line="360" w:lineRule="auto"/>
        <w:ind w:firstLine="720"/>
        <w:rPr>
          <w:rFonts w:ascii="Arial" w:hAnsi="Arial" w:cs="Arial"/>
          <w:sz w:val="22"/>
          <w:szCs w:val="22"/>
        </w:rPr>
      </w:pPr>
      <w:r>
        <w:rPr>
          <w:rFonts w:ascii="Arial" w:hAnsi="Arial" w:cs="Arial"/>
          <w:sz w:val="22"/>
          <w:szCs w:val="22"/>
        </w:rPr>
        <w:t>Local</w:t>
      </w:r>
      <w:r w:rsidR="008F4832" w:rsidRPr="00526B8A">
        <w:rPr>
          <w:rFonts w:ascii="Arial" w:hAnsi="Arial" w:cs="Arial"/>
          <w:sz w:val="22"/>
          <w:szCs w:val="22"/>
        </w:rPr>
        <w:t xml:space="preserve"> businesses may also qualify for federal tax credits that help offset startup costs, employee education expenses and plan administration fees. Additional credits may be available for auto-enrollment features and employer contributions made during the plan</w:t>
      </w:r>
      <w:r w:rsidR="009F5989">
        <w:rPr>
          <w:rFonts w:ascii="Arial" w:hAnsi="Arial" w:cs="Arial"/>
          <w:sz w:val="22"/>
          <w:szCs w:val="22"/>
        </w:rPr>
        <w:t>’</w:t>
      </w:r>
      <w:r w:rsidR="008F4832" w:rsidRPr="00526B8A">
        <w:rPr>
          <w:rFonts w:ascii="Arial" w:hAnsi="Arial" w:cs="Arial"/>
          <w:sz w:val="22"/>
          <w:szCs w:val="22"/>
        </w:rPr>
        <w:t>s first five years.</w:t>
      </w:r>
    </w:p>
    <w:p w14:paraId="44A9FFE4" w14:textId="0D8C710F" w:rsidR="008F4832" w:rsidRPr="00526B8A" w:rsidRDefault="008F4832" w:rsidP="00526B8A">
      <w:pPr>
        <w:spacing w:after="0" w:line="360" w:lineRule="auto"/>
        <w:ind w:firstLine="720"/>
        <w:rPr>
          <w:rFonts w:ascii="Arial" w:hAnsi="Arial" w:cs="Arial"/>
          <w:sz w:val="22"/>
          <w:szCs w:val="22"/>
        </w:rPr>
      </w:pPr>
      <w:r w:rsidRPr="00526B8A">
        <w:rPr>
          <w:rFonts w:ascii="Arial" w:hAnsi="Arial" w:cs="Arial"/>
          <w:b/>
          <w:bCs/>
          <w:sz w:val="22"/>
          <w:szCs w:val="22"/>
        </w:rPr>
        <w:t xml:space="preserve">A </w:t>
      </w:r>
      <w:r w:rsidR="00E145F3" w:rsidRPr="00526B8A">
        <w:rPr>
          <w:rFonts w:ascii="Arial" w:hAnsi="Arial" w:cs="Arial"/>
          <w:b/>
          <w:bCs/>
          <w:sz w:val="22"/>
          <w:szCs w:val="22"/>
        </w:rPr>
        <w:t>c</w:t>
      </w:r>
      <w:r w:rsidRPr="00526B8A">
        <w:rPr>
          <w:rFonts w:ascii="Arial" w:hAnsi="Arial" w:cs="Arial"/>
          <w:b/>
          <w:bCs/>
          <w:sz w:val="22"/>
          <w:szCs w:val="22"/>
        </w:rPr>
        <w:t xml:space="preserve">ompetitive </w:t>
      </w:r>
      <w:r w:rsidR="00E145F3" w:rsidRPr="00526B8A">
        <w:rPr>
          <w:rFonts w:ascii="Arial" w:hAnsi="Arial" w:cs="Arial"/>
          <w:b/>
          <w:bCs/>
          <w:sz w:val="22"/>
          <w:szCs w:val="22"/>
        </w:rPr>
        <w:t>e</w:t>
      </w:r>
      <w:r w:rsidRPr="00526B8A">
        <w:rPr>
          <w:rFonts w:ascii="Arial" w:hAnsi="Arial" w:cs="Arial"/>
          <w:b/>
          <w:bCs/>
          <w:sz w:val="22"/>
          <w:szCs w:val="22"/>
        </w:rPr>
        <w:t xml:space="preserve">dge in </w:t>
      </w:r>
      <w:r w:rsidR="00E145F3" w:rsidRPr="00526B8A">
        <w:rPr>
          <w:rFonts w:ascii="Arial" w:hAnsi="Arial" w:cs="Arial"/>
          <w:b/>
          <w:bCs/>
          <w:sz w:val="22"/>
          <w:szCs w:val="22"/>
        </w:rPr>
        <w:t>h</w:t>
      </w:r>
      <w:r w:rsidRPr="00526B8A">
        <w:rPr>
          <w:rFonts w:ascii="Arial" w:hAnsi="Arial" w:cs="Arial"/>
          <w:b/>
          <w:bCs/>
          <w:sz w:val="22"/>
          <w:szCs w:val="22"/>
        </w:rPr>
        <w:t>iring</w:t>
      </w:r>
      <w:r w:rsidR="00E145F3" w:rsidRPr="00526B8A">
        <w:rPr>
          <w:rFonts w:ascii="Arial" w:hAnsi="Arial" w:cs="Arial"/>
          <w:b/>
          <w:bCs/>
          <w:sz w:val="22"/>
          <w:szCs w:val="22"/>
        </w:rPr>
        <w:t xml:space="preserve">. </w:t>
      </w:r>
      <w:r w:rsidRPr="00526B8A">
        <w:rPr>
          <w:rFonts w:ascii="Arial" w:hAnsi="Arial" w:cs="Arial"/>
          <w:sz w:val="22"/>
          <w:szCs w:val="22"/>
        </w:rPr>
        <w:t>In today</w:t>
      </w:r>
      <w:r w:rsidR="009F5989">
        <w:rPr>
          <w:rFonts w:ascii="Arial" w:hAnsi="Arial" w:cs="Arial"/>
          <w:sz w:val="22"/>
          <w:szCs w:val="22"/>
        </w:rPr>
        <w:t>’</w:t>
      </w:r>
      <w:r w:rsidRPr="00526B8A">
        <w:rPr>
          <w:rFonts w:ascii="Arial" w:hAnsi="Arial" w:cs="Arial"/>
          <w:sz w:val="22"/>
          <w:szCs w:val="22"/>
        </w:rPr>
        <w:t xml:space="preserve">s labor market, </w:t>
      </w:r>
      <w:r w:rsidR="000A5F05">
        <w:rPr>
          <w:rFonts w:ascii="Arial" w:hAnsi="Arial" w:cs="Arial"/>
          <w:sz w:val="22"/>
          <w:szCs w:val="22"/>
        </w:rPr>
        <w:t>o</w:t>
      </w:r>
      <w:r w:rsidRPr="00526B8A">
        <w:rPr>
          <w:rFonts w:ascii="Arial" w:hAnsi="Arial" w:cs="Arial"/>
          <w:sz w:val="22"/>
          <w:szCs w:val="22"/>
        </w:rPr>
        <w:t xml:space="preserve">ffering a retirement plan can differentiate your business from competitors and </w:t>
      </w:r>
      <w:r w:rsidR="000A5F05">
        <w:rPr>
          <w:rFonts w:ascii="Arial" w:hAnsi="Arial" w:cs="Arial"/>
          <w:sz w:val="22"/>
          <w:szCs w:val="22"/>
        </w:rPr>
        <w:t xml:space="preserve">help </w:t>
      </w:r>
      <w:r w:rsidRPr="00526B8A">
        <w:rPr>
          <w:rFonts w:ascii="Arial" w:hAnsi="Arial" w:cs="Arial"/>
          <w:sz w:val="22"/>
          <w:szCs w:val="22"/>
        </w:rPr>
        <w:t>improve employee retention.</w:t>
      </w:r>
    </w:p>
    <w:p w14:paraId="48CAADA9" w14:textId="490CD2A5" w:rsidR="008F4832" w:rsidRPr="00526B8A" w:rsidRDefault="008F4832" w:rsidP="00526B8A">
      <w:pPr>
        <w:spacing w:after="0" w:line="360" w:lineRule="auto"/>
        <w:ind w:firstLine="720"/>
        <w:rPr>
          <w:rFonts w:ascii="Arial" w:hAnsi="Arial" w:cs="Arial"/>
          <w:sz w:val="22"/>
          <w:szCs w:val="22"/>
        </w:rPr>
      </w:pPr>
      <w:r w:rsidRPr="00526B8A">
        <w:rPr>
          <w:rFonts w:ascii="Arial" w:hAnsi="Arial" w:cs="Arial"/>
          <w:sz w:val="22"/>
          <w:szCs w:val="22"/>
        </w:rPr>
        <w:t xml:space="preserve">Many plans also provide access to financial education tools and resources, helping </w:t>
      </w:r>
      <w:r w:rsidR="007537A3">
        <w:rPr>
          <w:rFonts w:ascii="Arial" w:hAnsi="Arial" w:cs="Arial"/>
          <w:sz w:val="22"/>
          <w:szCs w:val="22"/>
        </w:rPr>
        <w:t xml:space="preserve">your </w:t>
      </w:r>
      <w:r w:rsidRPr="00526B8A">
        <w:rPr>
          <w:rFonts w:ascii="Arial" w:hAnsi="Arial" w:cs="Arial"/>
          <w:sz w:val="22"/>
          <w:szCs w:val="22"/>
        </w:rPr>
        <w:t xml:space="preserve">employees make informed decisions about saving, investing and planning for retirement. This support </w:t>
      </w:r>
      <w:r w:rsidR="000A5F05">
        <w:rPr>
          <w:rFonts w:ascii="Arial" w:hAnsi="Arial" w:cs="Arial"/>
          <w:sz w:val="22"/>
          <w:szCs w:val="22"/>
        </w:rPr>
        <w:t>can lead</w:t>
      </w:r>
      <w:r w:rsidRPr="00526B8A">
        <w:rPr>
          <w:rFonts w:ascii="Arial" w:hAnsi="Arial" w:cs="Arial"/>
          <w:sz w:val="22"/>
          <w:szCs w:val="22"/>
        </w:rPr>
        <w:t xml:space="preserve"> to greater employee satisfaction and productivity, </w:t>
      </w:r>
      <w:r w:rsidR="00116EE4" w:rsidRPr="00526B8A">
        <w:rPr>
          <w:rFonts w:ascii="Arial" w:hAnsi="Arial" w:cs="Arial"/>
          <w:sz w:val="22"/>
          <w:szCs w:val="22"/>
        </w:rPr>
        <w:t>c</w:t>
      </w:r>
      <w:r w:rsidR="00116EE4">
        <w:rPr>
          <w:rFonts w:ascii="Arial" w:hAnsi="Arial" w:cs="Arial"/>
          <w:sz w:val="22"/>
          <w:szCs w:val="22"/>
        </w:rPr>
        <w:t>ontributing to</w:t>
      </w:r>
      <w:r w:rsidR="00116EE4" w:rsidRPr="00526B8A">
        <w:rPr>
          <w:rFonts w:ascii="Arial" w:hAnsi="Arial" w:cs="Arial"/>
          <w:sz w:val="22"/>
          <w:szCs w:val="22"/>
        </w:rPr>
        <w:t xml:space="preserve"> </w:t>
      </w:r>
      <w:r w:rsidRPr="00526B8A">
        <w:rPr>
          <w:rFonts w:ascii="Arial" w:hAnsi="Arial" w:cs="Arial"/>
          <w:sz w:val="22"/>
          <w:szCs w:val="22"/>
        </w:rPr>
        <w:t xml:space="preserve">a positive </w:t>
      </w:r>
      <w:r w:rsidR="007537A3">
        <w:rPr>
          <w:rFonts w:ascii="Arial" w:hAnsi="Arial" w:cs="Arial"/>
          <w:sz w:val="22"/>
          <w:szCs w:val="22"/>
        </w:rPr>
        <w:t>work environment</w:t>
      </w:r>
      <w:r w:rsidRPr="00526B8A">
        <w:rPr>
          <w:rFonts w:ascii="Arial" w:hAnsi="Arial" w:cs="Arial"/>
          <w:sz w:val="22"/>
          <w:szCs w:val="22"/>
        </w:rPr>
        <w:t xml:space="preserve"> for your business.</w:t>
      </w:r>
    </w:p>
    <w:p w14:paraId="00518865" w14:textId="20B7C271" w:rsidR="008F4832" w:rsidRDefault="00571CE1" w:rsidP="00526B8A">
      <w:pPr>
        <w:spacing w:after="0" w:line="360" w:lineRule="auto"/>
        <w:ind w:firstLine="720"/>
        <w:rPr>
          <w:rFonts w:ascii="Arial" w:hAnsi="Arial" w:cs="Arial"/>
          <w:sz w:val="22"/>
          <w:szCs w:val="22"/>
        </w:rPr>
      </w:pPr>
      <w:r>
        <w:rPr>
          <w:rFonts w:ascii="Arial" w:hAnsi="Arial" w:cs="Arial"/>
          <w:b/>
          <w:bCs/>
          <w:sz w:val="22"/>
          <w:szCs w:val="22"/>
        </w:rPr>
        <w:t>More flexible</w:t>
      </w:r>
      <w:r w:rsidR="008F4832" w:rsidRPr="00526B8A">
        <w:rPr>
          <w:rFonts w:ascii="Arial" w:hAnsi="Arial" w:cs="Arial"/>
          <w:b/>
          <w:bCs/>
          <w:sz w:val="22"/>
          <w:szCs w:val="22"/>
        </w:rPr>
        <w:t xml:space="preserve"> </w:t>
      </w:r>
      <w:r w:rsidR="00C571BB" w:rsidRPr="00526B8A">
        <w:rPr>
          <w:rFonts w:ascii="Arial" w:hAnsi="Arial" w:cs="Arial"/>
          <w:b/>
          <w:bCs/>
          <w:sz w:val="22"/>
          <w:szCs w:val="22"/>
        </w:rPr>
        <w:t>t</w:t>
      </w:r>
      <w:r w:rsidR="008F4832" w:rsidRPr="00526B8A">
        <w:rPr>
          <w:rFonts w:ascii="Arial" w:hAnsi="Arial" w:cs="Arial"/>
          <w:b/>
          <w:bCs/>
          <w:sz w:val="22"/>
          <w:szCs w:val="22"/>
        </w:rPr>
        <w:t xml:space="preserve">han </w:t>
      </w:r>
      <w:r w:rsidR="00C571BB" w:rsidRPr="00526B8A">
        <w:rPr>
          <w:rFonts w:ascii="Arial" w:hAnsi="Arial" w:cs="Arial"/>
          <w:b/>
          <w:bCs/>
          <w:sz w:val="22"/>
          <w:szCs w:val="22"/>
        </w:rPr>
        <w:t>s</w:t>
      </w:r>
      <w:r w:rsidR="008F4832" w:rsidRPr="00526B8A">
        <w:rPr>
          <w:rFonts w:ascii="Arial" w:hAnsi="Arial" w:cs="Arial"/>
          <w:b/>
          <w:bCs/>
          <w:sz w:val="22"/>
          <w:szCs w:val="22"/>
        </w:rPr>
        <w:t>tate-</w:t>
      </w:r>
      <w:r w:rsidR="00C571BB" w:rsidRPr="00526B8A">
        <w:rPr>
          <w:rFonts w:ascii="Arial" w:hAnsi="Arial" w:cs="Arial"/>
          <w:b/>
          <w:bCs/>
          <w:sz w:val="22"/>
          <w:szCs w:val="22"/>
        </w:rPr>
        <w:t>s</w:t>
      </w:r>
      <w:r w:rsidR="008F4832" w:rsidRPr="00526B8A">
        <w:rPr>
          <w:rFonts w:ascii="Arial" w:hAnsi="Arial" w:cs="Arial"/>
          <w:b/>
          <w:bCs/>
          <w:sz w:val="22"/>
          <w:szCs w:val="22"/>
        </w:rPr>
        <w:t xml:space="preserve">ponsored </w:t>
      </w:r>
      <w:r w:rsidR="00C571BB" w:rsidRPr="00526B8A">
        <w:rPr>
          <w:rFonts w:ascii="Arial" w:hAnsi="Arial" w:cs="Arial"/>
          <w:b/>
          <w:bCs/>
          <w:sz w:val="22"/>
          <w:szCs w:val="22"/>
        </w:rPr>
        <w:t>o</w:t>
      </w:r>
      <w:r w:rsidR="008F4832" w:rsidRPr="00526B8A">
        <w:rPr>
          <w:rFonts w:ascii="Arial" w:hAnsi="Arial" w:cs="Arial"/>
          <w:b/>
          <w:bCs/>
          <w:sz w:val="22"/>
          <w:szCs w:val="22"/>
        </w:rPr>
        <w:t>ptions</w:t>
      </w:r>
      <w:r w:rsidR="00C571BB" w:rsidRPr="00526B8A">
        <w:rPr>
          <w:rFonts w:ascii="Arial" w:hAnsi="Arial" w:cs="Arial"/>
          <w:b/>
          <w:bCs/>
          <w:sz w:val="22"/>
          <w:szCs w:val="22"/>
        </w:rPr>
        <w:t xml:space="preserve">. </w:t>
      </w:r>
      <w:r w:rsidR="00DA283D">
        <w:rPr>
          <w:rFonts w:ascii="Arial" w:hAnsi="Arial" w:cs="Arial"/>
          <w:sz w:val="22"/>
          <w:szCs w:val="22"/>
        </w:rPr>
        <w:t xml:space="preserve">If you live in a state requiring an employee retirement program, you might be considering </w:t>
      </w:r>
      <w:r w:rsidR="000A5F05">
        <w:rPr>
          <w:rFonts w:ascii="Arial" w:hAnsi="Arial" w:cs="Arial"/>
          <w:sz w:val="22"/>
          <w:szCs w:val="22"/>
        </w:rPr>
        <w:t>a</w:t>
      </w:r>
      <w:r w:rsidR="00DA283D">
        <w:rPr>
          <w:rFonts w:ascii="Arial" w:hAnsi="Arial" w:cs="Arial"/>
          <w:sz w:val="22"/>
          <w:szCs w:val="22"/>
        </w:rPr>
        <w:t xml:space="preserve"> state</w:t>
      </w:r>
      <w:r w:rsidR="000A5F05">
        <w:rPr>
          <w:rFonts w:ascii="Arial" w:hAnsi="Arial" w:cs="Arial"/>
          <w:sz w:val="22"/>
          <w:szCs w:val="22"/>
        </w:rPr>
        <w:t>-</w:t>
      </w:r>
      <w:r w:rsidR="00DA283D">
        <w:rPr>
          <w:rFonts w:ascii="Arial" w:hAnsi="Arial" w:cs="Arial"/>
          <w:sz w:val="22"/>
          <w:szCs w:val="22"/>
        </w:rPr>
        <w:t>sponsored</w:t>
      </w:r>
      <w:r w:rsidR="000A5F05">
        <w:rPr>
          <w:rFonts w:ascii="Arial" w:hAnsi="Arial" w:cs="Arial"/>
          <w:sz w:val="22"/>
          <w:szCs w:val="22"/>
        </w:rPr>
        <w:t xml:space="preserve"> plan</w:t>
      </w:r>
      <w:r w:rsidR="00DA283D">
        <w:rPr>
          <w:rFonts w:ascii="Arial" w:hAnsi="Arial" w:cs="Arial"/>
          <w:sz w:val="22"/>
          <w:szCs w:val="22"/>
        </w:rPr>
        <w:t>. While these programs</w:t>
      </w:r>
      <w:r w:rsidR="008F4832" w:rsidRPr="00526B8A">
        <w:rPr>
          <w:rFonts w:ascii="Arial" w:hAnsi="Arial" w:cs="Arial"/>
          <w:sz w:val="22"/>
          <w:szCs w:val="22"/>
        </w:rPr>
        <w:t xml:space="preserve"> can provide a starting point, they typically offer fewer investment options, lower contribution limits and limited design flexibility.</w:t>
      </w:r>
    </w:p>
    <w:p w14:paraId="78408A9C" w14:textId="00F5B13A" w:rsidR="007F406D" w:rsidRPr="00526B8A" w:rsidRDefault="000A5F05" w:rsidP="000A5F05">
      <w:pPr>
        <w:spacing w:after="0" w:line="360" w:lineRule="auto"/>
        <w:ind w:firstLine="720"/>
        <w:rPr>
          <w:rFonts w:ascii="Arial" w:hAnsi="Arial" w:cs="Arial"/>
          <w:sz w:val="22"/>
          <w:szCs w:val="22"/>
        </w:rPr>
      </w:pPr>
      <w:r w:rsidRPr="00526B8A">
        <w:rPr>
          <w:rFonts w:ascii="Arial" w:hAnsi="Arial" w:cs="Arial"/>
          <w:sz w:val="22"/>
          <w:szCs w:val="22"/>
        </w:rPr>
        <w:t xml:space="preserve">Establishing </w:t>
      </w:r>
      <w:r w:rsidRPr="000A5F05">
        <w:rPr>
          <w:rFonts w:ascii="Arial" w:hAnsi="Arial" w:cs="Arial"/>
          <w:sz w:val="22"/>
          <w:szCs w:val="22"/>
        </w:rPr>
        <w:t>your own workplace retirement plan lets you customize features for your business</w:t>
      </w:r>
      <w:r>
        <w:rPr>
          <w:rFonts w:ascii="Arial" w:hAnsi="Arial" w:cs="Arial"/>
          <w:sz w:val="22"/>
          <w:szCs w:val="22"/>
        </w:rPr>
        <w:t xml:space="preserve"> needs to control administrative costs, </w:t>
      </w:r>
      <w:r w:rsidRPr="000A5F05">
        <w:rPr>
          <w:rFonts w:ascii="Arial" w:hAnsi="Arial" w:cs="Arial"/>
          <w:sz w:val="22"/>
          <w:szCs w:val="22"/>
        </w:rPr>
        <w:t>set contribution limits and offer employees a wide range of investment options</w:t>
      </w:r>
      <w:r>
        <w:rPr>
          <w:rFonts w:ascii="Arial" w:hAnsi="Arial" w:cs="Arial"/>
          <w:sz w:val="22"/>
          <w:szCs w:val="22"/>
        </w:rPr>
        <w:t xml:space="preserve">. </w:t>
      </w:r>
      <w:r w:rsidR="007F406D" w:rsidRPr="00526B8A">
        <w:rPr>
          <w:rFonts w:ascii="Arial" w:hAnsi="Arial" w:cs="Arial"/>
          <w:sz w:val="22"/>
          <w:szCs w:val="22"/>
        </w:rPr>
        <w:t xml:space="preserve">This added control </w:t>
      </w:r>
      <w:r w:rsidR="007F406D">
        <w:rPr>
          <w:rFonts w:ascii="Arial" w:hAnsi="Arial" w:cs="Arial"/>
          <w:sz w:val="22"/>
          <w:szCs w:val="22"/>
        </w:rPr>
        <w:t xml:space="preserve">in plan design </w:t>
      </w:r>
      <w:r w:rsidR="007F406D" w:rsidRPr="00526B8A">
        <w:rPr>
          <w:rFonts w:ascii="Arial" w:hAnsi="Arial" w:cs="Arial"/>
          <w:sz w:val="22"/>
          <w:szCs w:val="22"/>
        </w:rPr>
        <w:t>can lead to better outcomes for you</w:t>
      </w:r>
      <w:r w:rsidR="007F406D">
        <w:rPr>
          <w:rFonts w:ascii="Arial" w:hAnsi="Arial" w:cs="Arial"/>
          <w:sz w:val="22"/>
          <w:szCs w:val="22"/>
        </w:rPr>
        <w:t>r business</w:t>
      </w:r>
      <w:r w:rsidR="007F406D" w:rsidRPr="00526B8A">
        <w:rPr>
          <w:rFonts w:ascii="Arial" w:hAnsi="Arial" w:cs="Arial"/>
          <w:sz w:val="22"/>
          <w:szCs w:val="22"/>
        </w:rPr>
        <w:t xml:space="preserve"> and your </w:t>
      </w:r>
      <w:r w:rsidR="007F406D">
        <w:rPr>
          <w:rFonts w:ascii="Arial" w:hAnsi="Arial" w:cs="Arial"/>
          <w:sz w:val="22"/>
          <w:szCs w:val="22"/>
        </w:rPr>
        <w:t>employees</w:t>
      </w:r>
      <w:r w:rsidR="007F406D" w:rsidRPr="00526B8A">
        <w:rPr>
          <w:rFonts w:ascii="Arial" w:hAnsi="Arial" w:cs="Arial"/>
          <w:sz w:val="22"/>
          <w:szCs w:val="22"/>
        </w:rPr>
        <w:t>.</w:t>
      </w:r>
    </w:p>
    <w:p w14:paraId="5DB3E8DC" w14:textId="387A1D3C" w:rsidR="007F406D" w:rsidRPr="00526B8A" w:rsidRDefault="007F406D" w:rsidP="007F406D">
      <w:pPr>
        <w:spacing w:after="0" w:line="360" w:lineRule="auto"/>
        <w:ind w:firstLine="720"/>
        <w:rPr>
          <w:rFonts w:ascii="Arial" w:hAnsi="Arial" w:cs="Arial"/>
          <w:sz w:val="22"/>
          <w:szCs w:val="22"/>
        </w:rPr>
      </w:pPr>
      <w:r w:rsidRPr="00526B8A">
        <w:rPr>
          <w:rFonts w:ascii="Arial" w:hAnsi="Arial" w:cs="Arial"/>
          <w:b/>
          <w:bCs/>
          <w:sz w:val="22"/>
          <w:szCs w:val="22"/>
        </w:rPr>
        <w:t>Reducing a hidden risk</w:t>
      </w:r>
      <w:r>
        <w:rPr>
          <w:rFonts w:ascii="Arial" w:hAnsi="Arial" w:cs="Arial"/>
          <w:b/>
          <w:bCs/>
          <w:sz w:val="22"/>
          <w:szCs w:val="22"/>
        </w:rPr>
        <w:t xml:space="preserve"> in your own retirement planning</w:t>
      </w:r>
      <w:r w:rsidRPr="00526B8A">
        <w:rPr>
          <w:rFonts w:ascii="Arial" w:hAnsi="Arial" w:cs="Arial"/>
          <w:b/>
          <w:bCs/>
          <w:sz w:val="22"/>
          <w:szCs w:val="22"/>
        </w:rPr>
        <w:t xml:space="preserve">. </w:t>
      </w:r>
      <w:r w:rsidR="00451C76">
        <w:rPr>
          <w:rFonts w:ascii="Arial" w:hAnsi="Arial" w:cs="Arial"/>
          <w:sz w:val="22"/>
          <w:szCs w:val="22"/>
        </w:rPr>
        <w:t>B</w:t>
      </w:r>
      <w:r w:rsidRPr="00526B8A">
        <w:rPr>
          <w:rFonts w:ascii="Arial" w:hAnsi="Arial" w:cs="Arial"/>
          <w:sz w:val="22"/>
          <w:szCs w:val="22"/>
        </w:rPr>
        <w:t>usiness owners often have as much as 80% of their net worth tied up in their businesses</w:t>
      </w:r>
      <w:r w:rsidR="00451C76">
        <w:rPr>
          <w:rFonts w:ascii="Arial" w:hAnsi="Arial" w:cs="Arial"/>
          <w:sz w:val="22"/>
          <w:szCs w:val="22"/>
        </w:rPr>
        <w:t>, a</w:t>
      </w:r>
      <w:r w:rsidR="00451C76" w:rsidRPr="00526B8A">
        <w:rPr>
          <w:rFonts w:ascii="Arial" w:hAnsi="Arial" w:cs="Arial"/>
          <w:sz w:val="22"/>
          <w:szCs w:val="22"/>
        </w:rPr>
        <w:t>ccording to the Exit Planning Institute</w:t>
      </w:r>
      <w:r w:rsidRPr="00526B8A">
        <w:rPr>
          <w:rFonts w:ascii="Arial" w:hAnsi="Arial" w:cs="Arial"/>
          <w:sz w:val="22"/>
          <w:szCs w:val="22"/>
        </w:rPr>
        <w:t xml:space="preserve">. While that demonstrates commitment </w:t>
      </w:r>
      <w:r>
        <w:rPr>
          <w:rFonts w:ascii="Arial" w:hAnsi="Arial" w:cs="Arial"/>
          <w:sz w:val="22"/>
          <w:szCs w:val="22"/>
        </w:rPr>
        <w:t>to</w:t>
      </w:r>
      <w:r w:rsidRPr="00526B8A">
        <w:rPr>
          <w:rFonts w:ascii="Arial" w:hAnsi="Arial" w:cs="Arial"/>
          <w:sz w:val="22"/>
          <w:szCs w:val="22"/>
        </w:rPr>
        <w:t xml:space="preserve"> success, it also creates significant financial risk</w:t>
      </w:r>
      <w:r>
        <w:rPr>
          <w:rFonts w:ascii="Arial" w:hAnsi="Arial" w:cs="Arial"/>
          <w:sz w:val="22"/>
          <w:szCs w:val="22"/>
        </w:rPr>
        <w:t xml:space="preserve"> to the owner</w:t>
      </w:r>
      <w:r w:rsidRPr="00526B8A">
        <w:rPr>
          <w:rFonts w:ascii="Arial" w:hAnsi="Arial" w:cs="Arial"/>
          <w:sz w:val="22"/>
          <w:szCs w:val="22"/>
        </w:rPr>
        <w:t>.</w:t>
      </w:r>
    </w:p>
    <w:p w14:paraId="59F93110" w14:textId="37BF3DA1" w:rsidR="007F406D" w:rsidRPr="00526B8A" w:rsidRDefault="007F406D" w:rsidP="007F406D">
      <w:pPr>
        <w:spacing w:after="0" w:line="360" w:lineRule="auto"/>
        <w:ind w:firstLine="720"/>
        <w:rPr>
          <w:rFonts w:ascii="Arial" w:hAnsi="Arial" w:cs="Arial"/>
          <w:sz w:val="22"/>
          <w:szCs w:val="22"/>
        </w:rPr>
      </w:pPr>
      <w:r w:rsidRPr="00526B8A">
        <w:rPr>
          <w:rFonts w:ascii="Arial" w:hAnsi="Arial" w:cs="Arial"/>
          <w:sz w:val="22"/>
          <w:szCs w:val="22"/>
        </w:rPr>
        <w:lastRenderedPageBreak/>
        <w:t xml:space="preserve">Relying solely on a future business sale to fund </w:t>
      </w:r>
      <w:r>
        <w:rPr>
          <w:rFonts w:ascii="Arial" w:hAnsi="Arial" w:cs="Arial"/>
          <w:sz w:val="22"/>
          <w:szCs w:val="22"/>
        </w:rPr>
        <w:t xml:space="preserve">your </w:t>
      </w:r>
      <w:r w:rsidRPr="00526B8A">
        <w:rPr>
          <w:rFonts w:ascii="Arial" w:hAnsi="Arial" w:cs="Arial"/>
          <w:sz w:val="22"/>
          <w:szCs w:val="22"/>
        </w:rPr>
        <w:t xml:space="preserve">retirement can be precarious. Market shifts, timing challenges or limited buyer interest could derail those plans. By building personal assets through </w:t>
      </w:r>
      <w:r>
        <w:rPr>
          <w:rFonts w:ascii="Arial" w:hAnsi="Arial" w:cs="Arial"/>
          <w:sz w:val="22"/>
          <w:szCs w:val="22"/>
        </w:rPr>
        <w:t>your</w:t>
      </w:r>
      <w:r w:rsidRPr="00526B8A">
        <w:rPr>
          <w:rFonts w:ascii="Arial" w:hAnsi="Arial" w:cs="Arial"/>
          <w:sz w:val="22"/>
          <w:szCs w:val="22"/>
        </w:rPr>
        <w:t xml:space="preserve"> employer-sponsored retirement plan, </w:t>
      </w:r>
      <w:r>
        <w:rPr>
          <w:rFonts w:ascii="Arial" w:hAnsi="Arial" w:cs="Arial"/>
          <w:sz w:val="22"/>
          <w:szCs w:val="22"/>
        </w:rPr>
        <w:t>you can</w:t>
      </w:r>
      <w:r w:rsidRPr="00526B8A">
        <w:rPr>
          <w:rFonts w:ascii="Arial" w:hAnsi="Arial" w:cs="Arial"/>
          <w:sz w:val="22"/>
          <w:szCs w:val="22"/>
        </w:rPr>
        <w:t xml:space="preserve"> gain financial flexibility and reduce the risk of having </w:t>
      </w:r>
      <w:r>
        <w:rPr>
          <w:rFonts w:ascii="Arial" w:hAnsi="Arial" w:cs="Arial"/>
          <w:sz w:val="22"/>
          <w:szCs w:val="22"/>
        </w:rPr>
        <w:t>your retirement</w:t>
      </w:r>
      <w:r w:rsidRPr="00526B8A">
        <w:rPr>
          <w:rFonts w:ascii="Arial" w:hAnsi="Arial" w:cs="Arial"/>
          <w:sz w:val="22"/>
          <w:szCs w:val="22"/>
        </w:rPr>
        <w:t xml:space="preserve"> lifestyle depend entirely on one event.</w:t>
      </w:r>
    </w:p>
    <w:p w14:paraId="1549B938" w14:textId="7AB79DEC" w:rsidR="008F4832" w:rsidRPr="00526B8A" w:rsidRDefault="008F4832" w:rsidP="00526B8A">
      <w:pPr>
        <w:spacing w:after="0" w:line="360" w:lineRule="auto"/>
        <w:ind w:firstLine="720"/>
        <w:rPr>
          <w:rFonts w:ascii="Arial" w:hAnsi="Arial" w:cs="Arial"/>
          <w:sz w:val="22"/>
          <w:szCs w:val="22"/>
        </w:rPr>
      </w:pPr>
      <w:r w:rsidRPr="00526B8A">
        <w:rPr>
          <w:rFonts w:ascii="Arial" w:hAnsi="Arial" w:cs="Arial"/>
          <w:b/>
          <w:bCs/>
          <w:sz w:val="22"/>
          <w:szCs w:val="22"/>
        </w:rPr>
        <w:t xml:space="preserve">Getting </w:t>
      </w:r>
      <w:r w:rsidR="00C86E40" w:rsidRPr="00526B8A">
        <w:rPr>
          <w:rFonts w:ascii="Arial" w:hAnsi="Arial" w:cs="Arial"/>
          <w:b/>
          <w:bCs/>
          <w:sz w:val="22"/>
          <w:szCs w:val="22"/>
        </w:rPr>
        <w:t>s</w:t>
      </w:r>
      <w:r w:rsidRPr="00526B8A">
        <w:rPr>
          <w:rFonts w:ascii="Arial" w:hAnsi="Arial" w:cs="Arial"/>
          <w:b/>
          <w:bCs/>
          <w:sz w:val="22"/>
          <w:szCs w:val="22"/>
        </w:rPr>
        <w:t>tarted</w:t>
      </w:r>
      <w:r w:rsidR="00C86E40" w:rsidRPr="00526B8A">
        <w:rPr>
          <w:rFonts w:ascii="Arial" w:hAnsi="Arial" w:cs="Arial"/>
          <w:b/>
          <w:bCs/>
          <w:sz w:val="22"/>
          <w:szCs w:val="22"/>
        </w:rPr>
        <w:t xml:space="preserve">. </w:t>
      </w:r>
      <w:r w:rsidRPr="00526B8A">
        <w:rPr>
          <w:rFonts w:ascii="Arial" w:hAnsi="Arial" w:cs="Arial"/>
          <w:sz w:val="22"/>
          <w:szCs w:val="22"/>
        </w:rPr>
        <w:t xml:space="preserve">With various retirement plan options available, determining which one fits your business best can feel overwhelming. </w:t>
      </w:r>
    </w:p>
    <w:p w14:paraId="48534B9F" w14:textId="7AE8C32E" w:rsidR="008F4832" w:rsidRPr="00526B8A" w:rsidRDefault="008F4832" w:rsidP="00526B8A">
      <w:pPr>
        <w:spacing w:after="0" w:line="360" w:lineRule="auto"/>
        <w:ind w:firstLine="720"/>
        <w:rPr>
          <w:rFonts w:ascii="Arial" w:hAnsi="Arial" w:cs="Arial"/>
          <w:sz w:val="22"/>
          <w:szCs w:val="22"/>
        </w:rPr>
      </w:pPr>
      <w:r w:rsidRPr="00526B8A">
        <w:rPr>
          <w:rFonts w:ascii="Arial" w:hAnsi="Arial" w:cs="Arial"/>
          <w:sz w:val="22"/>
          <w:szCs w:val="22"/>
        </w:rPr>
        <w:t>A qualified financial advisor can help you navigate these decisions, explaining the trade-offs between different plan types and identifying which option best suits your unique situation. They can also help you understand eligibility requirements and ensure the plan you choose aligns with your business goals and personal financial objectives.</w:t>
      </w:r>
    </w:p>
    <w:p w14:paraId="3E88E808" w14:textId="66D2D3A7" w:rsidR="008F4832" w:rsidRPr="00526B8A" w:rsidRDefault="008F4832" w:rsidP="00526B8A">
      <w:pPr>
        <w:spacing w:after="0" w:line="360" w:lineRule="auto"/>
        <w:ind w:firstLine="720"/>
        <w:rPr>
          <w:rFonts w:ascii="Arial" w:hAnsi="Arial" w:cs="Arial"/>
          <w:sz w:val="22"/>
          <w:szCs w:val="22"/>
        </w:rPr>
      </w:pPr>
      <w:r w:rsidRPr="00526B8A">
        <w:rPr>
          <w:rFonts w:ascii="Arial" w:hAnsi="Arial" w:cs="Arial"/>
          <w:sz w:val="22"/>
          <w:szCs w:val="22"/>
        </w:rPr>
        <w:t xml:space="preserve">Starting a workplace retirement plan represents an investment in your future, your employees and </w:t>
      </w:r>
      <w:r w:rsidR="0017061B">
        <w:rPr>
          <w:rFonts w:ascii="Arial" w:hAnsi="Arial" w:cs="Arial"/>
          <w:sz w:val="22"/>
          <w:szCs w:val="22"/>
        </w:rPr>
        <w:t>the</w:t>
      </w:r>
      <w:r w:rsidR="0017061B" w:rsidRPr="00526B8A">
        <w:rPr>
          <w:rFonts w:ascii="Arial" w:hAnsi="Arial" w:cs="Arial"/>
          <w:sz w:val="22"/>
          <w:szCs w:val="22"/>
        </w:rPr>
        <w:t xml:space="preserve"> </w:t>
      </w:r>
      <w:r w:rsidRPr="00526B8A">
        <w:rPr>
          <w:rFonts w:ascii="Arial" w:hAnsi="Arial" w:cs="Arial"/>
          <w:sz w:val="22"/>
          <w:szCs w:val="22"/>
        </w:rPr>
        <w:t>long-term success</w:t>
      </w:r>
      <w:r w:rsidR="0017061B">
        <w:rPr>
          <w:rFonts w:ascii="Arial" w:hAnsi="Arial" w:cs="Arial"/>
          <w:sz w:val="22"/>
          <w:szCs w:val="22"/>
        </w:rPr>
        <w:t xml:space="preserve"> of your business</w:t>
      </w:r>
      <w:r w:rsidRPr="00526B8A">
        <w:rPr>
          <w:rFonts w:ascii="Arial" w:hAnsi="Arial" w:cs="Arial"/>
          <w:sz w:val="22"/>
          <w:szCs w:val="22"/>
        </w:rPr>
        <w:t>.</w:t>
      </w:r>
    </w:p>
    <w:p w14:paraId="09D8D86F" w14:textId="77777777" w:rsidR="008B3AA6" w:rsidRDefault="008B3AA6" w:rsidP="008B3AA6">
      <w:pPr>
        <w:spacing w:after="0" w:line="360" w:lineRule="auto"/>
        <w:jc w:val="center"/>
        <w:rPr>
          <w:rFonts w:ascii="Arial" w:hAnsi="Arial" w:cs="Arial"/>
          <w:sz w:val="22"/>
          <w:szCs w:val="22"/>
        </w:rPr>
      </w:pPr>
    </w:p>
    <w:p w14:paraId="5EF3CF26" w14:textId="77777777" w:rsidR="008B3AA6" w:rsidRDefault="008B3AA6" w:rsidP="008B3AA6">
      <w:pPr>
        <w:spacing w:after="0" w:line="360" w:lineRule="auto"/>
        <w:jc w:val="center"/>
        <w:rPr>
          <w:rFonts w:ascii="Arial" w:hAnsi="Arial" w:cs="Arial"/>
          <w:sz w:val="22"/>
          <w:szCs w:val="22"/>
        </w:rPr>
      </w:pPr>
      <w:r>
        <w:rPr>
          <w:rFonts w:ascii="Arial" w:hAnsi="Arial" w:cs="Arial"/>
          <w:sz w:val="22"/>
          <w:szCs w:val="22"/>
        </w:rPr>
        <w:t># # #</w:t>
      </w:r>
    </w:p>
    <w:p w14:paraId="4A5EC0D1" w14:textId="77777777" w:rsidR="008B3AA6" w:rsidRDefault="008B3AA6" w:rsidP="008B3AA6">
      <w:pPr>
        <w:spacing w:after="0" w:line="360" w:lineRule="auto"/>
        <w:rPr>
          <w:rFonts w:ascii="Arial" w:hAnsi="Arial" w:cs="Arial"/>
          <w:sz w:val="22"/>
          <w:szCs w:val="22"/>
        </w:rPr>
      </w:pPr>
    </w:p>
    <w:p w14:paraId="3017EDDD" w14:textId="77777777" w:rsidR="008B3AA6" w:rsidRPr="009A5033" w:rsidRDefault="008B3AA6" w:rsidP="008B3AA6">
      <w:pPr>
        <w:spacing w:after="0" w:line="360" w:lineRule="auto"/>
        <w:rPr>
          <w:rFonts w:ascii="Arial" w:hAnsi="Arial" w:cs="Arial"/>
          <w:i/>
          <w:sz w:val="22"/>
          <w:szCs w:val="22"/>
        </w:rPr>
      </w:pPr>
      <w:r w:rsidRPr="009A5033">
        <w:rPr>
          <w:rFonts w:ascii="Arial" w:hAnsi="Arial" w:cs="Arial"/>
          <w:i/>
          <w:sz w:val="22"/>
          <w:szCs w:val="22"/>
        </w:rPr>
        <w:t>This article was written by Edward Jones for use by your local Edward Jones Financial Advisor.</w:t>
      </w:r>
    </w:p>
    <w:p w14:paraId="210D0C42" w14:textId="77777777" w:rsidR="008B3AA6" w:rsidRPr="009A5033" w:rsidRDefault="008B3AA6" w:rsidP="008B3AA6">
      <w:pPr>
        <w:spacing w:after="0" w:line="360" w:lineRule="auto"/>
        <w:rPr>
          <w:rFonts w:ascii="Arial" w:hAnsi="Arial" w:cs="Arial"/>
          <w:i/>
          <w:sz w:val="22"/>
          <w:szCs w:val="22"/>
        </w:rPr>
      </w:pPr>
      <w:r w:rsidRPr="009A5033">
        <w:rPr>
          <w:rFonts w:ascii="Arial" w:hAnsi="Arial" w:cs="Arial"/>
          <w:i/>
          <w:sz w:val="22"/>
          <w:szCs w:val="22"/>
        </w:rPr>
        <w:t>Edward Jones, Member SIPC</w:t>
      </w:r>
    </w:p>
    <w:p w14:paraId="55BABC1B" w14:textId="77777777" w:rsidR="008B3AA6" w:rsidRDefault="008B3AA6" w:rsidP="008B3AA6">
      <w:pPr>
        <w:spacing w:after="0" w:line="360" w:lineRule="auto"/>
        <w:jc w:val="right"/>
        <w:rPr>
          <w:rFonts w:ascii="Arial" w:hAnsi="Arial" w:cs="Arial"/>
          <w:sz w:val="22"/>
          <w:szCs w:val="22"/>
        </w:rPr>
      </w:pPr>
    </w:p>
    <w:p w14:paraId="77CF340B" w14:textId="0C384FB3" w:rsidR="008B3AA6" w:rsidRDefault="0017061B" w:rsidP="008B3AA6">
      <w:pPr>
        <w:spacing w:after="0" w:line="360" w:lineRule="auto"/>
        <w:jc w:val="right"/>
        <w:rPr>
          <w:rFonts w:ascii="Arial" w:hAnsi="Arial" w:cs="Arial"/>
          <w:sz w:val="22"/>
          <w:szCs w:val="22"/>
        </w:rPr>
      </w:pPr>
      <w:r>
        <w:rPr>
          <w:rFonts w:ascii="Arial" w:hAnsi="Arial" w:cs="Arial"/>
          <w:sz w:val="22"/>
          <w:szCs w:val="22"/>
        </w:rPr>
        <w:t xml:space="preserve">496 </w:t>
      </w:r>
      <w:r w:rsidR="008B3AA6">
        <w:rPr>
          <w:rFonts w:ascii="Arial" w:hAnsi="Arial" w:cs="Arial"/>
          <w:sz w:val="22"/>
          <w:szCs w:val="22"/>
        </w:rPr>
        <w:t>words</w:t>
      </w:r>
    </w:p>
    <w:p w14:paraId="04DDDC84" w14:textId="4D888811" w:rsidR="009C0A6E" w:rsidRPr="00526B8A" w:rsidRDefault="009C0A6E" w:rsidP="008B3AA6">
      <w:pPr>
        <w:spacing w:after="0" w:line="360" w:lineRule="auto"/>
        <w:rPr>
          <w:rFonts w:ascii="Arial" w:hAnsi="Arial" w:cs="Arial"/>
          <w:sz w:val="22"/>
          <w:szCs w:val="22"/>
        </w:rPr>
      </w:pPr>
    </w:p>
    <w:sectPr w:rsidR="009C0A6E" w:rsidRPr="00526B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B3AC" w14:textId="77777777" w:rsidR="003B485D" w:rsidRDefault="003B485D" w:rsidP="009E5A85">
      <w:pPr>
        <w:spacing w:after="0" w:line="240" w:lineRule="auto"/>
      </w:pPr>
      <w:r>
        <w:separator/>
      </w:r>
    </w:p>
  </w:endnote>
  <w:endnote w:type="continuationSeparator" w:id="0">
    <w:p w14:paraId="2BC7FF64" w14:textId="77777777" w:rsidR="003B485D" w:rsidRDefault="003B485D" w:rsidP="009E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3C6FE" w14:textId="77777777" w:rsidR="003B485D" w:rsidRDefault="003B485D" w:rsidP="009E5A85">
      <w:pPr>
        <w:spacing w:after="0" w:line="240" w:lineRule="auto"/>
      </w:pPr>
      <w:r>
        <w:separator/>
      </w:r>
    </w:p>
  </w:footnote>
  <w:footnote w:type="continuationSeparator" w:id="0">
    <w:p w14:paraId="597AFD6C" w14:textId="77777777" w:rsidR="003B485D" w:rsidRDefault="003B485D" w:rsidP="009E5A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32"/>
    <w:rsid w:val="00011F46"/>
    <w:rsid w:val="000A5F05"/>
    <w:rsid w:val="00116EE4"/>
    <w:rsid w:val="0017061B"/>
    <w:rsid w:val="00176C33"/>
    <w:rsid w:val="001A306D"/>
    <w:rsid w:val="001F49AB"/>
    <w:rsid w:val="002153AF"/>
    <w:rsid w:val="002536B0"/>
    <w:rsid w:val="002A64D4"/>
    <w:rsid w:val="002D3CB0"/>
    <w:rsid w:val="0035100C"/>
    <w:rsid w:val="00356A56"/>
    <w:rsid w:val="003B485D"/>
    <w:rsid w:val="003C13AF"/>
    <w:rsid w:val="00451C76"/>
    <w:rsid w:val="00507867"/>
    <w:rsid w:val="00526B8A"/>
    <w:rsid w:val="00542E01"/>
    <w:rsid w:val="00571CE1"/>
    <w:rsid w:val="005A6731"/>
    <w:rsid w:val="0063543F"/>
    <w:rsid w:val="006E4D97"/>
    <w:rsid w:val="007537A3"/>
    <w:rsid w:val="007655DA"/>
    <w:rsid w:val="007A7D94"/>
    <w:rsid w:val="007F406D"/>
    <w:rsid w:val="00873507"/>
    <w:rsid w:val="008B3AA6"/>
    <w:rsid w:val="008F4832"/>
    <w:rsid w:val="00924929"/>
    <w:rsid w:val="00930D29"/>
    <w:rsid w:val="009C0A6E"/>
    <w:rsid w:val="009D22EB"/>
    <w:rsid w:val="009E57BA"/>
    <w:rsid w:val="009E5A85"/>
    <w:rsid w:val="009F5989"/>
    <w:rsid w:val="00AF67BE"/>
    <w:rsid w:val="00B0408E"/>
    <w:rsid w:val="00B0553B"/>
    <w:rsid w:val="00B66979"/>
    <w:rsid w:val="00B7474E"/>
    <w:rsid w:val="00C45FF9"/>
    <w:rsid w:val="00C571BB"/>
    <w:rsid w:val="00C57D70"/>
    <w:rsid w:val="00C67C9E"/>
    <w:rsid w:val="00C86E40"/>
    <w:rsid w:val="00CD3316"/>
    <w:rsid w:val="00D3624E"/>
    <w:rsid w:val="00D91F90"/>
    <w:rsid w:val="00DA283D"/>
    <w:rsid w:val="00DA4B0B"/>
    <w:rsid w:val="00DA5CBB"/>
    <w:rsid w:val="00E145F3"/>
    <w:rsid w:val="00E17AD3"/>
    <w:rsid w:val="00E17B85"/>
    <w:rsid w:val="00E63E6F"/>
    <w:rsid w:val="00EF056F"/>
    <w:rsid w:val="00F35ACA"/>
    <w:rsid w:val="00F41125"/>
    <w:rsid w:val="00F547B2"/>
    <w:rsid w:val="00F70545"/>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13A1"/>
  <w15:chartTrackingRefBased/>
  <w15:docId w15:val="{12A1E919-4B4E-4D60-B5FF-5804E84B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832"/>
    <w:rPr>
      <w:rFonts w:eastAsiaTheme="majorEastAsia" w:cstheme="majorBidi"/>
      <w:color w:val="272727" w:themeColor="text1" w:themeTint="D8"/>
    </w:rPr>
  </w:style>
  <w:style w:type="paragraph" w:styleId="Title">
    <w:name w:val="Title"/>
    <w:basedOn w:val="Normal"/>
    <w:next w:val="Normal"/>
    <w:link w:val="TitleChar"/>
    <w:uiPriority w:val="10"/>
    <w:qFormat/>
    <w:rsid w:val="008F4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832"/>
    <w:pPr>
      <w:spacing w:before="160"/>
      <w:jc w:val="center"/>
    </w:pPr>
    <w:rPr>
      <w:i/>
      <w:iCs/>
      <w:color w:val="404040" w:themeColor="text1" w:themeTint="BF"/>
    </w:rPr>
  </w:style>
  <w:style w:type="character" w:customStyle="1" w:styleId="QuoteChar">
    <w:name w:val="Quote Char"/>
    <w:basedOn w:val="DefaultParagraphFont"/>
    <w:link w:val="Quote"/>
    <w:uiPriority w:val="29"/>
    <w:rsid w:val="008F4832"/>
    <w:rPr>
      <w:i/>
      <w:iCs/>
      <w:color w:val="404040" w:themeColor="text1" w:themeTint="BF"/>
    </w:rPr>
  </w:style>
  <w:style w:type="paragraph" w:styleId="ListParagraph">
    <w:name w:val="List Paragraph"/>
    <w:basedOn w:val="Normal"/>
    <w:uiPriority w:val="34"/>
    <w:qFormat/>
    <w:rsid w:val="008F4832"/>
    <w:pPr>
      <w:ind w:left="720"/>
      <w:contextualSpacing/>
    </w:pPr>
  </w:style>
  <w:style w:type="character" w:styleId="IntenseEmphasis">
    <w:name w:val="Intense Emphasis"/>
    <w:basedOn w:val="DefaultParagraphFont"/>
    <w:uiPriority w:val="21"/>
    <w:qFormat/>
    <w:rsid w:val="008F4832"/>
    <w:rPr>
      <w:i/>
      <w:iCs/>
      <w:color w:val="0F4761" w:themeColor="accent1" w:themeShade="BF"/>
    </w:rPr>
  </w:style>
  <w:style w:type="paragraph" w:styleId="IntenseQuote">
    <w:name w:val="Intense Quote"/>
    <w:basedOn w:val="Normal"/>
    <w:next w:val="Normal"/>
    <w:link w:val="IntenseQuoteChar"/>
    <w:uiPriority w:val="30"/>
    <w:qFormat/>
    <w:rsid w:val="008F4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832"/>
    <w:rPr>
      <w:i/>
      <w:iCs/>
      <w:color w:val="0F4761" w:themeColor="accent1" w:themeShade="BF"/>
    </w:rPr>
  </w:style>
  <w:style w:type="character" w:styleId="IntenseReference">
    <w:name w:val="Intense Reference"/>
    <w:basedOn w:val="DefaultParagraphFont"/>
    <w:uiPriority w:val="32"/>
    <w:qFormat/>
    <w:rsid w:val="008F4832"/>
    <w:rPr>
      <w:b/>
      <w:bCs/>
      <w:smallCaps/>
      <w:color w:val="0F4761" w:themeColor="accent1" w:themeShade="BF"/>
      <w:spacing w:val="5"/>
    </w:rPr>
  </w:style>
  <w:style w:type="paragraph" w:styleId="FootnoteText">
    <w:name w:val="footnote text"/>
    <w:basedOn w:val="Normal"/>
    <w:link w:val="FootnoteTextChar"/>
    <w:uiPriority w:val="99"/>
    <w:semiHidden/>
    <w:unhideWhenUsed/>
    <w:rsid w:val="009E5A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A85"/>
    <w:rPr>
      <w:sz w:val="20"/>
      <w:szCs w:val="20"/>
    </w:rPr>
  </w:style>
  <w:style w:type="character" w:styleId="FootnoteReference">
    <w:name w:val="footnote reference"/>
    <w:basedOn w:val="DefaultParagraphFont"/>
    <w:uiPriority w:val="99"/>
    <w:semiHidden/>
    <w:unhideWhenUsed/>
    <w:rsid w:val="009E5A85"/>
    <w:rPr>
      <w:vertAlign w:val="superscript"/>
    </w:rPr>
  </w:style>
  <w:style w:type="paragraph" w:customStyle="1" w:styleId="WW-BodyText2">
    <w:name w:val="WW-Body Text 2"/>
    <w:basedOn w:val="Normal"/>
    <w:rsid w:val="00AF67BE"/>
    <w:pPr>
      <w:suppressAutoHyphens/>
      <w:spacing w:after="0" w:line="240" w:lineRule="auto"/>
    </w:pPr>
    <w:rPr>
      <w:rFonts w:ascii="New York" w:eastAsia="Times New Roman" w:hAnsi="New York" w:cs="New York"/>
      <w:i/>
      <w:kern w:val="0"/>
      <w:szCs w:val="20"/>
      <w:lang w:eastAsia="ar-SA"/>
      <w14:ligatures w14:val="none"/>
    </w:rPr>
  </w:style>
  <w:style w:type="paragraph" w:styleId="Revision">
    <w:name w:val="Revision"/>
    <w:hidden/>
    <w:uiPriority w:val="99"/>
    <w:semiHidden/>
    <w:rsid w:val="007537A3"/>
    <w:pPr>
      <w:spacing w:after="0" w:line="240" w:lineRule="auto"/>
    </w:pPr>
  </w:style>
  <w:style w:type="character" w:styleId="CommentReference">
    <w:name w:val="annotation reference"/>
    <w:basedOn w:val="DefaultParagraphFont"/>
    <w:uiPriority w:val="99"/>
    <w:semiHidden/>
    <w:unhideWhenUsed/>
    <w:rsid w:val="00DA5CBB"/>
    <w:rPr>
      <w:sz w:val="16"/>
      <w:szCs w:val="16"/>
    </w:rPr>
  </w:style>
  <w:style w:type="paragraph" w:styleId="CommentText">
    <w:name w:val="annotation text"/>
    <w:basedOn w:val="Normal"/>
    <w:link w:val="CommentTextChar"/>
    <w:uiPriority w:val="99"/>
    <w:unhideWhenUsed/>
    <w:rsid w:val="00DA5CBB"/>
    <w:pPr>
      <w:spacing w:line="240" w:lineRule="auto"/>
    </w:pPr>
    <w:rPr>
      <w:sz w:val="20"/>
      <w:szCs w:val="20"/>
    </w:rPr>
  </w:style>
  <w:style w:type="character" w:customStyle="1" w:styleId="CommentTextChar">
    <w:name w:val="Comment Text Char"/>
    <w:basedOn w:val="DefaultParagraphFont"/>
    <w:link w:val="CommentText"/>
    <w:uiPriority w:val="99"/>
    <w:rsid w:val="00DA5CBB"/>
    <w:rPr>
      <w:sz w:val="20"/>
      <w:szCs w:val="20"/>
    </w:rPr>
  </w:style>
  <w:style w:type="paragraph" w:styleId="CommentSubject">
    <w:name w:val="annotation subject"/>
    <w:basedOn w:val="CommentText"/>
    <w:next w:val="CommentText"/>
    <w:link w:val="CommentSubjectChar"/>
    <w:uiPriority w:val="99"/>
    <w:semiHidden/>
    <w:unhideWhenUsed/>
    <w:rsid w:val="00DA5CBB"/>
    <w:rPr>
      <w:b/>
      <w:bCs/>
    </w:rPr>
  </w:style>
  <w:style w:type="character" w:customStyle="1" w:styleId="CommentSubjectChar">
    <w:name w:val="Comment Subject Char"/>
    <w:basedOn w:val="CommentTextChar"/>
    <w:link w:val="CommentSubject"/>
    <w:uiPriority w:val="99"/>
    <w:semiHidden/>
    <w:rsid w:val="00DA5C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A339A-FD2E-4285-AEF7-FED0F02E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3</cp:revision>
  <dcterms:created xsi:type="dcterms:W3CDTF">2026-01-06T17:11:00Z</dcterms:created>
  <dcterms:modified xsi:type="dcterms:W3CDTF">2026-01-06T17:20:00Z</dcterms:modified>
</cp:coreProperties>
</file>