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4268" w14:textId="77777777" w:rsidR="0023428B" w:rsidRPr="00AE4CCD" w:rsidRDefault="0023428B" w:rsidP="0023428B">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5F798C03" w14:textId="0CEE3DEE" w:rsidR="0023428B" w:rsidRDefault="0023428B" w:rsidP="0023428B">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Making the most of your Health Savings Account</w:t>
      </w:r>
    </w:p>
    <w:p w14:paraId="10097946" w14:textId="77777777" w:rsidR="0023428B" w:rsidRDefault="0023428B" w:rsidP="0023428B">
      <w:pPr>
        <w:spacing w:after="0" w:line="360" w:lineRule="auto"/>
        <w:rPr>
          <w:rFonts w:ascii="Arial" w:hAnsi="Arial" w:cs="Arial"/>
          <w:b/>
          <w:bCs/>
          <w:sz w:val="22"/>
          <w:szCs w:val="22"/>
        </w:rPr>
      </w:pPr>
    </w:p>
    <w:p w14:paraId="3ECF3EC6" w14:textId="216E766B"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When it comes to saving for healthcare costs, few tools are as powerful as a Health Savings Account</w:t>
      </w:r>
      <w:r w:rsidR="00883F47">
        <w:rPr>
          <w:rFonts w:ascii="Arial" w:hAnsi="Arial" w:cs="Arial"/>
          <w:sz w:val="22"/>
          <w:szCs w:val="22"/>
        </w:rPr>
        <w:t xml:space="preserve"> (HSA)</w:t>
      </w:r>
      <w:r w:rsidRPr="00632ABD">
        <w:rPr>
          <w:rFonts w:ascii="Arial" w:hAnsi="Arial" w:cs="Arial"/>
          <w:sz w:val="22"/>
          <w:szCs w:val="22"/>
        </w:rPr>
        <w:t xml:space="preserve">. Yet many Americans </w:t>
      </w:r>
      <w:r w:rsidR="0057711D">
        <w:rPr>
          <w:rFonts w:ascii="Arial" w:hAnsi="Arial" w:cs="Arial"/>
          <w:sz w:val="22"/>
          <w:szCs w:val="22"/>
        </w:rPr>
        <w:t>don't take</w:t>
      </w:r>
      <w:r w:rsidRPr="00632ABD">
        <w:rPr>
          <w:rFonts w:ascii="Arial" w:hAnsi="Arial" w:cs="Arial"/>
          <w:sz w:val="22"/>
          <w:szCs w:val="22"/>
        </w:rPr>
        <w:t xml:space="preserve"> full advantage of </w:t>
      </w:r>
      <w:r w:rsidR="0057711D">
        <w:rPr>
          <w:rFonts w:ascii="Arial" w:hAnsi="Arial" w:cs="Arial"/>
          <w:sz w:val="22"/>
          <w:szCs w:val="22"/>
        </w:rPr>
        <w:t>it</w:t>
      </w:r>
      <w:r w:rsidRPr="00632ABD">
        <w:rPr>
          <w:rFonts w:ascii="Arial" w:hAnsi="Arial" w:cs="Arial"/>
          <w:sz w:val="22"/>
          <w:szCs w:val="22"/>
        </w:rPr>
        <w:t>.</w:t>
      </w:r>
    </w:p>
    <w:p w14:paraId="2FA81210" w14:textId="41B19979"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HSAs offer a rare triple-tax benefit. You don't pay taxes when you contribute money, your earnings grow tax-free and you don't pay taxes when you withdraw funds for qualified medical expenses.</w:t>
      </w:r>
    </w:p>
    <w:p w14:paraId="5DC9CB60" w14:textId="3F4F99AF" w:rsidR="00632ABD" w:rsidRDefault="008D4416" w:rsidP="00632ABD">
      <w:pPr>
        <w:spacing w:after="0" w:line="360" w:lineRule="auto"/>
        <w:ind w:firstLine="720"/>
        <w:rPr>
          <w:rFonts w:ascii="Arial" w:hAnsi="Arial" w:cs="Arial"/>
          <w:sz w:val="22"/>
          <w:szCs w:val="22"/>
        </w:rPr>
      </w:pPr>
      <w:r>
        <w:rPr>
          <w:rFonts w:ascii="Arial" w:hAnsi="Arial" w:cs="Arial"/>
          <w:sz w:val="22"/>
          <w:szCs w:val="22"/>
        </w:rPr>
        <w:t>It's like</w:t>
      </w:r>
      <w:r w:rsidR="00632ABD" w:rsidRPr="00632ABD">
        <w:rPr>
          <w:rFonts w:ascii="Arial" w:hAnsi="Arial" w:cs="Arial"/>
          <w:sz w:val="22"/>
          <w:szCs w:val="22"/>
        </w:rPr>
        <w:t xml:space="preserve"> a retirement account specifically for healthcare costs. </w:t>
      </w:r>
      <w:r>
        <w:rPr>
          <w:rFonts w:ascii="Arial" w:hAnsi="Arial" w:cs="Arial"/>
          <w:sz w:val="22"/>
          <w:szCs w:val="22"/>
        </w:rPr>
        <w:t>S</w:t>
      </w:r>
      <w:r w:rsidR="00632ABD" w:rsidRPr="00632ABD">
        <w:rPr>
          <w:rFonts w:ascii="Arial" w:hAnsi="Arial" w:cs="Arial"/>
          <w:sz w:val="22"/>
          <w:szCs w:val="22"/>
        </w:rPr>
        <w:t>inc</w:t>
      </w:r>
      <w:r w:rsidR="00883F47">
        <w:rPr>
          <w:rFonts w:ascii="Arial" w:hAnsi="Arial" w:cs="Arial"/>
          <w:sz w:val="22"/>
          <w:szCs w:val="22"/>
        </w:rPr>
        <w:t xml:space="preserve">e out-of-pocket healthcare costs for couples in retirement </w:t>
      </w:r>
      <w:r w:rsidR="00B01302">
        <w:rPr>
          <w:rFonts w:ascii="Arial" w:hAnsi="Arial" w:cs="Arial"/>
          <w:sz w:val="22"/>
          <w:szCs w:val="22"/>
        </w:rPr>
        <w:t>can be</w:t>
      </w:r>
      <w:r w:rsidR="00883F47">
        <w:rPr>
          <w:rFonts w:ascii="Arial" w:hAnsi="Arial" w:cs="Arial"/>
          <w:sz w:val="22"/>
          <w:szCs w:val="22"/>
        </w:rPr>
        <w:t xml:space="preserve"> high (over $375,000 for those with Medicare and Medigap and</w:t>
      </w:r>
      <w:r w:rsidR="00632ABD" w:rsidRPr="00632ABD">
        <w:rPr>
          <w:rFonts w:ascii="Arial" w:hAnsi="Arial" w:cs="Arial"/>
          <w:sz w:val="22"/>
          <w:szCs w:val="22"/>
        </w:rPr>
        <w:t xml:space="preserve"> </w:t>
      </w:r>
      <w:r w:rsidR="00883F47">
        <w:rPr>
          <w:rFonts w:ascii="Arial" w:hAnsi="Arial" w:cs="Arial"/>
          <w:sz w:val="22"/>
          <w:szCs w:val="22"/>
        </w:rPr>
        <w:t xml:space="preserve">nearly </w:t>
      </w:r>
      <w:r w:rsidR="00632ABD" w:rsidRPr="00632ABD">
        <w:rPr>
          <w:rFonts w:ascii="Arial" w:hAnsi="Arial" w:cs="Arial"/>
          <w:sz w:val="22"/>
          <w:szCs w:val="22"/>
        </w:rPr>
        <w:t>$</w:t>
      </w:r>
      <w:r w:rsidR="00883F47">
        <w:rPr>
          <w:rFonts w:ascii="Arial" w:hAnsi="Arial" w:cs="Arial"/>
          <w:sz w:val="22"/>
          <w:szCs w:val="22"/>
        </w:rPr>
        <w:t>2</w:t>
      </w:r>
      <w:r w:rsidR="00632ABD" w:rsidRPr="00632ABD">
        <w:rPr>
          <w:rFonts w:ascii="Arial" w:hAnsi="Arial" w:cs="Arial"/>
          <w:sz w:val="22"/>
          <w:szCs w:val="22"/>
        </w:rPr>
        <w:t>00,000</w:t>
      </w:r>
      <w:r w:rsidR="00883F47">
        <w:rPr>
          <w:rFonts w:ascii="Arial" w:hAnsi="Arial" w:cs="Arial"/>
          <w:sz w:val="22"/>
          <w:szCs w:val="22"/>
        </w:rPr>
        <w:t xml:space="preserve"> for those with Advantage plans, according to </w:t>
      </w:r>
      <w:r w:rsidR="00883F47" w:rsidRPr="00883F47">
        <w:rPr>
          <w:rFonts w:ascii="Arial" w:hAnsi="Arial" w:cs="Arial"/>
          <w:sz w:val="22"/>
          <w:szCs w:val="22"/>
        </w:rPr>
        <w:t>2025 Milliman Retiree Health Cost Index</w:t>
      </w:r>
      <w:r w:rsidR="00883F47">
        <w:rPr>
          <w:rFonts w:ascii="Arial" w:hAnsi="Arial" w:cs="Arial"/>
          <w:sz w:val="22"/>
          <w:szCs w:val="22"/>
        </w:rPr>
        <w:t>)</w:t>
      </w:r>
      <w:r w:rsidR="00632ABD" w:rsidRPr="00632ABD">
        <w:rPr>
          <w:rFonts w:ascii="Arial" w:hAnsi="Arial" w:cs="Arial"/>
          <w:sz w:val="22"/>
          <w:szCs w:val="22"/>
        </w:rPr>
        <w:t>, maximizing your HSA should be a priority.</w:t>
      </w:r>
    </w:p>
    <w:p w14:paraId="692EA500" w14:textId="6C9672B2" w:rsidR="00632ABD" w:rsidRPr="00632ABD" w:rsidRDefault="00632ABD" w:rsidP="00632ABD">
      <w:pPr>
        <w:spacing w:after="0" w:line="360" w:lineRule="auto"/>
        <w:ind w:firstLine="720"/>
        <w:rPr>
          <w:rFonts w:ascii="Arial" w:hAnsi="Arial" w:cs="Arial"/>
          <w:sz w:val="22"/>
          <w:szCs w:val="22"/>
        </w:rPr>
      </w:pPr>
      <w:r>
        <w:rPr>
          <w:rFonts w:ascii="Arial" w:hAnsi="Arial" w:cs="Arial"/>
          <w:sz w:val="22"/>
          <w:szCs w:val="22"/>
        </w:rPr>
        <w:t xml:space="preserve">Here are </w:t>
      </w:r>
      <w:r w:rsidR="008D4416">
        <w:rPr>
          <w:rFonts w:ascii="Arial" w:hAnsi="Arial" w:cs="Arial"/>
          <w:sz w:val="22"/>
          <w:szCs w:val="22"/>
        </w:rPr>
        <w:t>some</w:t>
      </w:r>
      <w:r>
        <w:rPr>
          <w:rFonts w:ascii="Arial" w:hAnsi="Arial" w:cs="Arial"/>
          <w:sz w:val="22"/>
          <w:szCs w:val="22"/>
        </w:rPr>
        <w:t xml:space="preserve"> things to consider:</w:t>
      </w:r>
    </w:p>
    <w:p w14:paraId="1210AF7C" w14:textId="6C808B4F" w:rsidR="00632ABD" w:rsidRPr="00632ABD" w:rsidRDefault="00632ABD" w:rsidP="00632ABD">
      <w:pPr>
        <w:pStyle w:val="ListParagraph"/>
        <w:numPr>
          <w:ilvl w:val="0"/>
          <w:numId w:val="1"/>
        </w:numPr>
        <w:tabs>
          <w:tab w:val="left" w:pos="900"/>
        </w:tabs>
        <w:spacing w:after="0" w:line="360" w:lineRule="auto"/>
        <w:ind w:left="0" w:firstLine="720"/>
        <w:rPr>
          <w:rFonts w:ascii="Arial" w:hAnsi="Arial" w:cs="Arial"/>
          <w:sz w:val="22"/>
          <w:szCs w:val="22"/>
        </w:rPr>
      </w:pPr>
      <w:r>
        <w:rPr>
          <w:rFonts w:ascii="Arial" w:hAnsi="Arial" w:cs="Arial"/>
          <w:b/>
          <w:bCs/>
          <w:sz w:val="22"/>
          <w:szCs w:val="22"/>
        </w:rPr>
        <w:t xml:space="preserve">Ensure your eligibility. </w:t>
      </w:r>
      <w:r w:rsidRPr="00632ABD">
        <w:rPr>
          <w:rFonts w:ascii="Arial" w:hAnsi="Arial" w:cs="Arial"/>
          <w:sz w:val="22"/>
          <w:szCs w:val="22"/>
        </w:rPr>
        <w:t xml:space="preserve">To contribute, you must be enrolled in a high-deductible health </w:t>
      </w:r>
      <w:r w:rsidR="006978E3">
        <w:rPr>
          <w:rFonts w:ascii="Arial" w:hAnsi="Arial" w:cs="Arial"/>
          <w:sz w:val="22"/>
          <w:szCs w:val="22"/>
        </w:rPr>
        <w:t xml:space="preserve">insurance </w:t>
      </w:r>
      <w:r w:rsidRPr="00632ABD">
        <w:rPr>
          <w:rFonts w:ascii="Arial" w:hAnsi="Arial" w:cs="Arial"/>
          <w:sz w:val="22"/>
          <w:szCs w:val="22"/>
        </w:rPr>
        <w:t>plan and cannot be on Medicare or claimed as someone else's dependent. You also can't have other health insurance coverage, though dental, vision and disability insurance are allowed.</w:t>
      </w:r>
    </w:p>
    <w:p w14:paraId="2528D887" w14:textId="3A32D948"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For 2025, you can contribute up to $4,300 for individual coverage</w:t>
      </w:r>
      <w:r w:rsidR="006978E3">
        <w:rPr>
          <w:rFonts w:ascii="Arial" w:hAnsi="Arial" w:cs="Arial"/>
          <w:sz w:val="22"/>
          <w:szCs w:val="22"/>
        </w:rPr>
        <w:t xml:space="preserve"> ($4,400 in 2026)</w:t>
      </w:r>
      <w:r w:rsidRPr="00632ABD">
        <w:rPr>
          <w:rFonts w:ascii="Arial" w:hAnsi="Arial" w:cs="Arial"/>
          <w:sz w:val="22"/>
          <w:szCs w:val="22"/>
        </w:rPr>
        <w:t xml:space="preserve"> or $8,550 for family coverage</w:t>
      </w:r>
      <w:r w:rsidR="006978E3">
        <w:rPr>
          <w:rFonts w:ascii="Arial" w:hAnsi="Arial" w:cs="Arial"/>
          <w:sz w:val="22"/>
          <w:szCs w:val="22"/>
        </w:rPr>
        <w:t xml:space="preserve"> ($8,750 in 2026)</w:t>
      </w:r>
      <w:r w:rsidRPr="00632ABD">
        <w:rPr>
          <w:rFonts w:ascii="Arial" w:hAnsi="Arial" w:cs="Arial"/>
          <w:sz w:val="22"/>
          <w:szCs w:val="22"/>
        </w:rPr>
        <w:t>. If you're 55 or older, you can add an extra $1,000 annually.</w:t>
      </w:r>
      <w:r w:rsidR="00001B39">
        <w:rPr>
          <w:rFonts w:ascii="Arial" w:hAnsi="Arial" w:cs="Arial"/>
          <w:sz w:val="22"/>
          <w:szCs w:val="22"/>
        </w:rPr>
        <w:t xml:space="preserve"> HSA contributions are generally made through monthly payroll deductions.</w:t>
      </w:r>
    </w:p>
    <w:p w14:paraId="58F44B75" w14:textId="2016AA75" w:rsidR="00632ABD" w:rsidRPr="00632ABD" w:rsidRDefault="00632ABD" w:rsidP="00632ABD">
      <w:pPr>
        <w:pStyle w:val="ListParagraph"/>
        <w:numPr>
          <w:ilvl w:val="0"/>
          <w:numId w:val="1"/>
        </w:numPr>
        <w:tabs>
          <w:tab w:val="left" w:pos="900"/>
        </w:tabs>
        <w:spacing w:after="0" w:line="360" w:lineRule="auto"/>
        <w:ind w:left="0" w:firstLine="720"/>
        <w:rPr>
          <w:rFonts w:ascii="Arial" w:hAnsi="Arial" w:cs="Arial"/>
          <w:b/>
          <w:bCs/>
          <w:sz w:val="22"/>
          <w:szCs w:val="22"/>
        </w:rPr>
      </w:pPr>
      <w:r w:rsidRPr="00632ABD">
        <w:rPr>
          <w:rFonts w:ascii="Arial" w:hAnsi="Arial" w:cs="Arial"/>
          <w:b/>
          <w:bCs/>
          <w:sz w:val="22"/>
          <w:szCs w:val="22"/>
        </w:rPr>
        <w:t xml:space="preserve">Think </w:t>
      </w:r>
      <w:r>
        <w:rPr>
          <w:rFonts w:ascii="Arial" w:hAnsi="Arial" w:cs="Arial"/>
          <w:b/>
          <w:bCs/>
          <w:sz w:val="22"/>
          <w:szCs w:val="22"/>
        </w:rPr>
        <w:t>l</w:t>
      </w:r>
      <w:r w:rsidRPr="00632ABD">
        <w:rPr>
          <w:rFonts w:ascii="Arial" w:hAnsi="Arial" w:cs="Arial"/>
          <w:b/>
          <w:bCs/>
          <w:sz w:val="22"/>
          <w:szCs w:val="22"/>
        </w:rPr>
        <w:t>ong-</w:t>
      </w:r>
      <w:r>
        <w:rPr>
          <w:rFonts w:ascii="Arial" w:hAnsi="Arial" w:cs="Arial"/>
          <w:b/>
          <w:bCs/>
          <w:sz w:val="22"/>
          <w:szCs w:val="22"/>
        </w:rPr>
        <w:t>t</w:t>
      </w:r>
      <w:r w:rsidRPr="00632ABD">
        <w:rPr>
          <w:rFonts w:ascii="Arial" w:hAnsi="Arial" w:cs="Arial"/>
          <w:b/>
          <w:bCs/>
          <w:sz w:val="22"/>
          <w:szCs w:val="22"/>
        </w:rPr>
        <w:t xml:space="preserve">erm. </w:t>
      </w:r>
      <w:r w:rsidR="00B01302">
        <w:rPr>
          <w:rFonts w:ascii="Arial" w:hAnsi="Arial" w:cs="Arial"/>
          <w:sz w:val="22"/>
          <w:szCs w:val="22"/>
        </w:rPr>
        <w:t>Many people</w:t>
      </w:r>
      <w:r w:rsidRPr="00632ABD">
        <w:rPr>
          <w:rFonts w:ascii="Arial" w:hAnsi="Arial" w:cs="Arial"/>
          <w:sz w:val="22"/>
          <w:szCs w:val="22"/>
        </w:rPr>
        <w:t xml:space="preserve"> treat their HSA like a checking account, spending the money as soon as medical bills arrive.</w:t>
      </w:r>
    </w:p>
    <w:p w14:paraId="2EFFAD1C" w14:textId="5AE57986" w:rsidR="00632ABD" w:rsidRPr="00632ABD" w:rsidRDefault="00B01302" w:rsidP="00632ABD">
      <w:pPr>
        <w:spacing w:after="0" w:line="360" w:lineRule="auto"/>
        <w:ind w:firstLine="720"/>
        <w:rPr>
          <w:rFonts w:ascii="Arial" w:hAnsi="Arial" w:cs="Arial"/>
          <w:sz w:val="22"/>
          <w:szCs w:val="22"/>
        </w:rPr>
      </w:pPr>
      <w:r>
        <w:rPr>
          <w:rFonts w:ascii="Arial" w:hAnsi="Arial" w:cs="Arial"/>
          <w:sz w:val="22"/>
          <w:szCs w:val="22"/>
        </w:rPr>
        <w:t>Another</w:t>
      </w:r>
      <w:r w:rsidR="00632ABD" w:rsidRPr="00632ABD">
        <w:rPr>
          <w:rFonts w:ascii="Arial" w:hAnsi="Arial" w:cs="Arial"/>
          <w:sz w:val="22"/>
          <w:szCs w:val="22"/>
        </w:rPr>
        <w:t xml:space="preserve"> strategy</w:t>
      </w:r>
      <w:r>
        <w:rPr>
          <w:rFonts w:ascii="Arial" w:hAnsi="Arial" w:cs="Arial"/>
          <w:sz w:val="22"/>
          <w:szCs w:val="22"/>
        </w:rPr>
        <w:t>, however,</w:t>
      </w:r>
      <w:r w:rsidR="00632ABD" w:rsidRPr="00632ABD">
        <w:rPr>
          <w:rFonts w:ascii="Arial" w:hAnsi="Arial" w:cs="Arial"/>
          <w:sz w:val="22"/>
          <w:szCs w:val="22"/>
        </w:rPr>
        <w:t xml:space="preserve"> is to leave your HSA funds alone if you can afford to pay medical expenses out of pocket. This approach lets that money grow for future healthcare needs, including retirement.</w:t>
      </w:r>
    </w:p>
    <w:p w14:paraId="21A0CA57" w14:textId="3BB68F42"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 xml:space="preserve">This strategy transforms your HSA from a spending account into a powerful savings tool. You can always reimburse yourself later for those out-of-pocket medical expenses, even years down the road, </w:t>
      </w:r>
      <w:r w:rsidR="006978E3">
        <w:rPr>
          <w:rFonts w:ascii="Arial" w:hAnsi="Arial" w:cs="Arial"/>
          <w:sz w:val="22"/>
          <w:szCs w:val="22"/>
        </w:rPr>
        <w:t xml:space="preserve">so </w:t>
      </w:r>
      <w:r w:rsidRPr="00632ABD">
        <w:rPr>
          <w:rFonts w:ascii="Arial" w:hAnsi="Arial" w:cs="Arial"/>
          <w:sz w:val="22"/>
          <w:szCs w:val="22"/>
        </w:rPr>
        <w:t>long as you keep your receipts.</w:t>
      </w:r>
    </w:p>
    <w:p w14:paraId="188D5228" w14:textId="453BC499" w:rsidR="00632ABD" w:rsidRPr="00632ABD" w:rsidRDefault="00632ABD" w:rsidP="00632ABD">
      <w:pPr>
        <w:pStyle w:val="ListParagraph"/>
        <w:numPr>
          <w:ilvl w:val="0"/>
          <w:numId w:val="1"/>
        </w:numPr>
        <w:tabs>
          <w:tab w:val="left" w:pos="900"/>
        </w:tabs>
        <w:spacing w:after="0" w:line="360" w:lineRule="auto"/>
        <w:ind w:left="0" w:firstLine="720"/>
        <w:rPr>
          <w:rFonts w:ascii="Arial" w:hAnsi="Arial" w:cs="Arial"/>
          <w:b/>
          <w:bCs/>
          <w:sz w:val="22"/>
          <w:szCs w:val="22"/>
        </w:rPr>
      </w:pPr>
      <w:r w:rsidRPr="00632ABD">
        <w:rPr>
          <w:rFonts w:ascii="Arial" w:hAnsi="Arial" w:cs="Arial"/>
          <w:b/>
          <w:bCs/>
          <w:sz w:val="22"/>
          <w:szCs w:val="22"/>
        </w:rPr>
        <w:t xml:space="preserve">Invest for </w:t>
      </w:r>
      <w:r>
        <w:rPr>
          <w:rFonts w:ascii="Arial" w:hAnsi="Arial" w:cs="Arial"/>
          <w:b/>
          <w:bCs/>
          <w:sz w:val="22"/>
          <w:szCs w:val="22"/>
        </w:rPr>
        <w:t>g</w:t>
      </w:r>
      <w:r w:rsidRPr="00632ABD">
        <w:rPr>
          <w:rFonts w:ascii="Arial" w:hAnsi="Arial" w:cs="Arial"/>
          <w:b/>
          <w:bCs/>
          <w:sz w:val="22"/>
          <w:szCs w:val="22"/>
        </w:rPr>
        <w:t xml:space="preserve">rowth. </w:t>
      </w:r>
      <w:r w:rsidRPr="00632ABD">
        <w:rPr>
          <w:rFonts w:ascii="Arial" w:hAnsi="Arial" w:cs="Arial"/>
          <w:sz w:val="22"/>
          <w:szCs w:val="22"/>
        </w:rPr>
        <w:t xml:space="preserve">Most HSAs offer investment options, </w:t>
      </w:r>
      <w:r w:rsidRPr="0017401F">
        <w:rPr>
          <w:rFonts w:ascii="Arial" w:hAnsi="Arial" w:cs="Arial"/>
          <w:sz w:val="22"/>
          <w:szCs w:val="22"/>
        </w:rPr>
        <w:t xml:space="preserve">yet only </w:t>
      </w:r>
      <w:r w:rsidR="0017401F" w:rsidRPr="0017401F">
        <w:rPr>
          <w:rFonts w:ascii="Arial" w:hAnsi="Arial" w:cs="Arial"/>
          <w:sz w:val="22"/>
          <w:szCs w:val="22"/>
        </w:rPr>
        <w:t>9</w:t>
      </w:r>
      <w:r w:rsidRPr="0017401F">
        <w:rPr>
          <w:rFonts w:ascii="Arial" w:hAnsi="Arial" w:cs="Arial"/>
          <w:sz w:val="22"/>
          <w:szCs w:val="22"/>
        </w:rPr>
        <w:t xml:space="preserve">% of account holders take advantage of them according to </w:t>
      </w:r>
      <w:r w:rsidR="0017401F">
        <w:rPr>
          <w:rFonts w:ascii="Arial" w:hAnsi="Arial" w:cs="Arial"/>
          <w:sz w:val="22"/>
          <w:szCs w:val="22"/>
        </w:rPr>
        <w:t xml:space="preserve">a 2025 </w:t>
      </w:r>
      <w:proofErr w:type="spellStart"/>
      <w:r w:rsidR="0017401F">
        <w:rPr>
          <w:rFonts w:ascii="Arial" w:hAnsi="Arial" w:cs="Arial"/>
          <w:sz w:val="22"/>
          <w:szCs w:val="22"/>
        </w:rPr>
        <w:t>Devenir</w:t>
      </w:r>
      <w:proofErr w:type="spellEnd"/>
      <w:r w:rsidR="0017401F">
        <w:rPr>
          <w:rFonts w:ascii="Arial" w:hAnsi="Arial" w:cs="Arial"/>
          <w:sz w:val="22"/>
          <w:szCs w:val="22"/>
        </w:rPr>
        <w:t xml:space="preserve"> HSA survey</w:t>
      </w:r>
      <w:r w:rsidRPr="0017401F">
        <w:rPr>
          <w:rFonts w:ascii="Arial" w:hAnsi="Arial" w:cs="Arial"/>
          <w:sz w:val="22"/>
          <w:szCs w:val="22"/>
        </w:rPr>
        <w:t>. The re</w:t>
      </w:r>
      <w:r w:rsidRPr="00632ABD">
        <w:rPr>
          <w:rFonts w:ascii="Arial" w:hAnsi="Arial" w:cs="Arial"/>
          <w:sz w:val="22"/>
          <w:szCs w:val="22"/>
        </w:rPr>
        <w:t xml:space="preserve">maining </w:t>
      </w:r>
      <w:r w:rsidR="0017401F">
        <w:rPr>
          <w:rFonts w:ascii="Arial" w:hAnsi="Arial" w:cs="Arial"/>
          <w:sz w:val="22"/>
          <w:szCs w:val="22"/>
        </w:rPr>
        <w:t>91</w:t>
      </w:r>
      <w:r w:rsidRPr="00632ABD">
        <w:rPr>
          <w:rFonts w:ascii="Arial" w:hAnsi="Arial" w:cs="Arial"/>
          <w:sz w:val="22"/>
          <w:szCs w:val="22"/>
        </w:rPr>
        <w:t>% keep their entire balance in cash, missing out on potential growth</w:t>
      </w:r>
      <w:r w:rsidR="006978E3">
        <w:rPr>
          <w:rFonts w:ascii="Arial" w:hAnsi="Arial" w:cs="Arial"/>
          <w:sz w:val="22"/>
          <w:szCs w:val="22"/>
        </w:rPr>
        <w:t xml:space="preserve"> opportunities</w:t>
      </w:r>
      <w:r w:rsidRPr="00632ABD">
        <w:rPr>
          <w:rFonts w:ascii="Arial" w:hAnsi="Arial" w:cs="Arial"/>
          <w:sz w:val="22"/>
          <w:szCs w:val="22"/>
        </w:rPr>
        <w:t>.</w:t>
      </w:r>
    </w:p>
    <w:p w14:paraId="0095847A" w14:textId="030E691A"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 xml:space="preserve">Consider investing at least a portion of your HSA funds, especially if you don't expect to need the money soon. Just keep enough cash available to cover any immediate </w:t>
      </w:r>
      <w:r w:rsidR="006978E3">
        <w:rPr>
          <w:rFonts w:ascii="Arial" w:hAnsi="Arial" w:cs="Arial"/>
          <w:sz w:val="22"/>
          <w:szCs w:val="22"/>
        </w:rPr>
        <w:t xml:space="preserve">and significant </w:t>
      </w:r>
      <w:r w:rsidRPr="00632ABD">
        <w:rPr>
          <w:rFonts w:ascii="Arial" w:hAnsi="Arial" w:cs="Arial"/>
          <w:sz w:val="22"/>
          <w:szCs w:val="22"/>
        </w:rPr>
        <w:t>medical expenses you might face.</w:t>
      </w:r>
    </w:p>
    <w:p w14:paraId="64532217" w14:textId="35DD252A" w:rsidR="00632ABD" w:rsidRPr="00632ABD" w:rsidRDefault="00632ABD" w:rsidP="00632ABD">
      <w:pPr>
        <w:pStyle w:val="ListParagraph"/>
        <w:numPr>
          <w:ilvl w:val="0"/>
          <w:numId w:val="1"/>
        </w:numPr>
        <w:tabs>
          <w:tab w:val="left" w:pos="900"/>
        </w:tabs>
        <w:spacing w:after="0" w:line="360" w:lineRule="auto"/>
        <w:ind w:left="0" w:firstLine="720"/>
        <w:rPr>
          <w:rFonts w:ascii="Arial" w:hAnsi="Arial" w:cs="Arial"/>
          <w:sz w:val="22"/>
          <w:szCs w:val="22"/>
        </w:rPr>
      </w:pPr>
      <w:r w:rsidRPr="00632ABD">
        <w:rPr>
          <w:rFonts w:ascii="Arial" w:hAnsi="Arial" w:cs="Arial"/>
          <w:b/>
          <w:bCs/>
          <w:sz w:val="22"/>
          <w:szCs w:val="22"/>
        </w:rPr>
        <w:lastRenderedPageBreak/>
        <w:t xml:space="preserve">Avoid </w:t>
      </w:r>
      <w:r>
        <w:rPr>
          <w:rFonts w:ascii="Arial" w:hAnsi="Arial" w:cs="Arial"/>
          <w:b/>
          <w:bCs/>
          <w:sz w:val="22"/>
          <w:szCs w:val="22"/>
        </w:rPr>
        <w:t>e</w:t>
      </w:r>
      <w:r w:rsidRPr="00632ABD">
        <w:rPr>
          <w:rFonts w:ascii="Arial" w:hAnsi="Arial" w:cs="Arial"/>
          <w:b/>
          <w:bCs/>
          <w:sz w:val="22"/>
          <w:szCs w:val="22"/>
        </w:rPr>
        <w:t xml:space="preserve">arly </w:t>
      </w:r>
      <w:r>
        <w:rPr>
          <w:rFonts w:ascii="Arial" w:hAnsi="Arial" w:cs="Arial"/>
          <w:b/>
          <w:bCs/>
          <w:sz w:val="22"/>
          <w:szCs w:val="22"/>
        </w:rPr>
        <w:t>p</w:t>
      </w:r>
      <w:r w:rsidRPr="00632ABD">
        <w:rPr>
          <w:rFonts w:ascii="Arial" w:hAnsi="Arial" w:cs="Arial"/>
          <w:b/>
          <w:bCs/>
          <w:sz w:val="22"/>
          <w:szCs w:val="22"/>
        </w:rPr>
        <w:t xml:space="preserve">enalties. </w:t>
      </w:r>
      <w:r w:rsidRPr="00632ABD">
        <w:rPr>
          <w:rFonts w:ascii="Arial" w:hAnsi="Arial" w:cs="Arial"/>
          <w:sz w:val="22"/>
          <w:szCs w:val="22"/>
        </w:rPr>
        <w:t>Before age 65, taking HSA money for non-medical expenses means paying income tax plus a 20% penalty. But once you hit 65, that penalty disappears and your HSA works much like a traditional IRA for non-medical withdrawals.</w:t>
      </w:r>
    </w:p>
    <w:p w14:paraId="644FAA0D" w14:textId="77777777" w:rsidR="00632ABD" w:rsidRPr="00632ABD" w:rsidRDefault="00632ABD" w:rsidP="00632ABD">
      <w:pPr>
        <w:spacing w:after="0" w:line="360" w:lineRule="auto"/>
        <w:ind w:firstLine="720"/>
        <w:rPr>
          <w:rFonts w:ascii="Arial" w:hAnsi="Arial" w:cs="Arial"/>
          <w:sz w:val="22"/>
          <w:szCs w:val="22"/>
        </w:rPr>
      </w:pPr>
      <w:r w:rsidRPr="00632ABD">
        <w:rPr>
          <w:rFonts w:ascii="Arial" w:hAnsi="Arial" w:cs="Arial"/>
          <w:sz w:val="22"/>
          <w:szCs w:val="22"/>
        </w:rPr>
        <w:t>Of course, using HSA funds for qualified medical expenses remains tax-free at any age, making it the ideal use for these dollars.</w:t>
      </w:r>
    </w:p>
    <w:p w14:paraId="0B183925" w14:textId="7AC991C2" w:rsidR="00632ABD" w:rsidRPr="00632ABD" w:rsidRDefault="00632ABD" w:rsidP="00632ABD">
      <w:pPr>
        <w:pStyle w:val="ListParagraph"/>
        <w:numPr>
          <w:ilvl w:val="0"/>
          <w:numId w:val="1"/>
        </w:numPr>
        <w:tabs>
          <w:tab w:val="left" w:pos="900"/>
        </w:tabs>
        <w:spacing w:after="0" w:line="360" w:lineRule="auto"/>
        <w:ind w:left="0" w:firstLine="720"/>
        <w:rPr>
          <w:rFonts w:ascii="Arial" w:hAnsi="Arial" w:cs="Arial"/>
          <w:b/>
          <w:bCs/>
          <w:sz w:val="22"/>
          <w:szCs w:val="22"/>
        </w:rPr>
      </w:pPr>
      <w:r w:rsidRPr="00632ABD">
        <w:rPr>
          <w:rFonts w:ascii="Arial" w:hAnsi="Arial" w:cs="Arial"/>
          <w:b/>
          <w:bCs/>
          <w:sz w:val="22"/>
          <w:szCs w:val="22"/>
        </w:rPr>
        <w:t xml:space="preserve">The </w:t>
      </w:r>
      <w:r>
        <w:rPr>
          <w:rFonts w:ascii="Arial" w:hAnsi="Arial" w:cs="Arial"/>
          <w:b/>
          <w:bCs/>
          <w:sz w:val="22"/>
          <w:szCs w:val="22"/>
        </w:rPr>
        <w:t>b</w:t>
      </w:r>
      <w:r w:rsidRPr="00632ABD">
        <w:rPr>
          <w:rFonts w:ascii="Arial" w:hAnsi="Arial" w:cs="Arial"/>
          <w:b/>
          <w:bCs/>
          <w:sz w:val="22"/>
          <w:szCs w:val="22"/>
        </w:rPr>
        <w:t xml:space="preserve">ottom </w:t>
      </w:r>
      <w:r>
        <w:rPr>
          <w:rFonts w:ascii="Arial" w:hAnsi="Arial" w:cs="Arial"/>
          <w:b/>
          <w:bCs/>
          <w:sz w:val="22"/>
          <w:szCs w:val="22"/>
        </w:rPr>
        <w:t>l</w:t>
      </w:r>
      <w:r w:rsidRPr="00632ABD">
        <w:rPr>
          <w:rFonts w:ascii="Arial" w:hAnsi="Arial" w:cs="Arial"/>
          <w:b/>
          <w:bCs/>
          <w:sz w:val="22"/>
          <w:szCs w:val="22"/>
        </w:rPr>
        <w:t>ine</w:t>
      </w:r>
      <w:r>
        <w:rPr>
          <w:rFonts w:ascii="Arial" w:hAnsi="Arial" w:cs="Arial"/>
          <w:b/>
          <w:bCs/>
          <w:sz w:val="22"/>
          <w:szCs w:val="22"/>
        </w:rPr>
        <w:t xml:space="preserve">: </w:t>
      </w:r>
      <w:r w:rsidRPr="00632ABD">
        <w:rPr>
          <w:rFonts w:ascii="Arial" w:hAnsi="Arial" w:cs="Arial"/>
          <w:sz w:val="22"/>
          <w:szCs w:val="22"/>
        </w:rPr>
        <w:t xml:space="preserve">With healthcare costs continuing to rise, an HSA offers </w:t>
      </w:r>
      <w:r w:rsidR="008D4416">
        <w:rPr>
          <w:rFonts w:ascii="Arial" w:hAnsi="Arial" w:cs="Arial"/>
          <w:sz w:val="22"/>
          <w:szCs w:val="22"/>
        </w:rPr>
        <w:t>an</w:t>
      </w:r>
      <w:r w:rsidRPr="00632ABD">
        <w:rPr>
          <w:rFonts w:ascii="Arial" w:hAnsi="Arial" w:cs="Arial"/>
          <w:sz w:val="22"/>
          <w:szCs w:val="22"/>
        </w:rPr>
        <w:t xml:space="preserve"> opportunity to save money while reducing your tax burden. Whether you're planning for next year's medical bills or healthcare costs decades away, maximizing your HSA contributions could be one of the smartest financial moves you make.</w:t>
      </w:r>
    </w:p>
    <w:p w14:paraId="3B54E588" w14:textId="0454E822" w:rsidR="00632ABD" w:rsidRPr="00632ABD" w:rsidRDefault="0057711D" w:rsidP="00632ABD">
      <w:pPr>
        <w:spacing w:after="0" w:line="360" w:lineRule="auto"/>
        <w:ind w:firstLine="720"/>
        <w:rPr>
          <w:rFonts w:ascii="Arial" w:hAnsi="Arial" w:cs="Arial"/>
          <w:sz w:val="22"/>
          <w:szCs w:val="22"/>
        </w:rPr>
      </w:pPr>
      <w:bookmarkStart w:id="0" w:name="_Hlk210643993"/>
      <w:r w:rsidRPr="0057711D">
        <w:rPr>
          <w:rFonts w:ascii="Arial" w:hAnsi="Arial" w:cs="Arial"/>
          <w:sz w:val="22"/>
          <w:szCs w:val="22"/>
        </w:rPr>
        <w:t>Whether you're planning</w:t>
      </w:r>
      <w:r w:rsidR="006978E3">
        <w:rPr>
          <w:rFonts w:ascii="Arial" w:hAnsi="Arial" w:cs="Arial"/>
          <w:sz w:val="22"/>
          <w:szCs w:val="22"/>
        </w:rPr>
        <w:t xml:space="preserve"> for next year</w:t>
      </w:r>
      <w:r w:rsidRPr="0057711D">
        <w:rPr>
          <w:rFonts w:ascii="Arial" w:hAnsi="Arial" w:cs="Arial"/>
          <w:sz w:val="22"/>
          <w:szCs w:val="22"/>
        </w:rPr>
        <w:t xml:space="preserve"> or catching up</w:t>
      </w:r>
      <w:r w:rsidR="00001B39">
        <w:rPr>
          <w:rFonts w:ascii="Arial" w:hAnsi="Arial" w:cs="Arial"/>
          <w:sz w:val="22"/>
          <w:szCs w:val="22"/>
        </w:rPr>
        <w:t xml:space="preserve"> for 2025</w:t>
      </w:r>
      <w:r w:rsidRPr="0057711D">
        <w:rPr>
          <w:rFonts w:ascii="Arial" w:hAnsi="Arial" w:cs="Arial"/>
          <w:sz w:val="22"/>
          <w:szCs w:val="22"/>
        </w:rPr>
        <w:t xml:space="preserve">, your HSA can help turn today’s savings into tomorrow’s </w:t>
      </w:r>
      <w:r w:rsidR="006978E3">
        <w:rPr>
          <w:rFonts w:ascii="Arial" w:hAnsi="Arial" w:cs="Arial"/>
          <w:sz w:val="22"/>
          <w:szCs w:val="22"/>
        </w:rPr>
        <w:t xml:space="preserve">financial </w:t>
      </w:r>
      <w:r w:rsidRPr="0057711D">
        <w:rPr>
          <w:rFonts w:ascii="Arial" w:hAnsi="Arial" w:cs="Arial"/>
          <w:sz w:val="22"/>
          <w:szCs w:val="22"/>
        </w:rPr>
        <w:t>security</w:t>
      </w:r>
      <w:r w:rsidR="00632ABD" w:rsidRPr="00632ABD">
        <w:rPr>
          <w:rFonts w:ascii="Arial" w:hAnsi="Arial" w:cs="Arial"/>
          <w:sz w:val="22"/>
          <w:szCs w:val="22"/>
        </w:rPr>
        <w:t>.</w:t>
      </w:r>
    </w:p>
    <w:bookmarkEnd w:id="0"/>
    <w:p w14:paraId="34648C3B" w14:textId="77777777" w:rsidR="0023428B" w:rsidRDefault="0023428B" w:rsidP="0023428B">
      <w:pPr>
        <w:spacing w:after="0" w:line="360" w:lineRule="auto"/>
        <w:jc w:val="center"/>
        <w:rPr>
          <w:rFonts w:ascii="Arial" w:hAnsi="Arial" w:cs="Arial"/>
          <w:sz w:val="22"/>
          <w:szCs w:val="22"/>
        </w:rPr>
      </w:pPr>
    </w:p>
    <w:p w14:paraId="10648AA7" w14:textId="77777777" w:rsidR="0023428B" w:rsidRDefault="0023428B" w:rsidP="0023428B">
      <w:pPr>
        <w:spacing w:after="0" w:line="360" w:lineRule="auto"/>
        <w:jc w:val="center"/>
        <w:rPr>
          <w:rFonts w:ascii="Arial" w:hAnsi="Arial" w:cs="Arial"/>
          <w:sz w:val="22"/>
          <w:szCs w:val="22"/>
        </w:rPr>
      </w:pPr>
      <w:r>
        <w:rPr>
          <w:rFonts w:ascii="Arial" w:hAnsi="Arial" w:cs="Arial"/>
          <w:sz w:val="22"/>
          <w:szCs w:val="22"/>
        </w:rPr>
        <w:t># # #</w:t>
      </w:r>
    </w:p>
    <w:p w14:paraId="7C27ECA0" w14:textId="77777777" w:rsidR="0023428B" w:rsidRDefault="0023428B" w:rsidP="0023428B">
      <w:pPr>
        <w:spacing w:after="0" w:line="360" w:lineRule="auto"/>
        <w:rPr>
          <w:rFonts w:ascii="Arial" w:hAnsi="Arial" w:cs="Arial"/>
          <w:sz w:val="22"/>
          <w:szCs w:val="22"/>
        </w:rPr>
      </w:pPr>
    </w:p>
    <w:p w14:paraId="22ADACAA" w14:textId="77777777" w:rsidR="0023428B" w:rsidRPr="009A5033" w:rsidRDefault="0023428B" w:rsidP="0023428B">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7BC5B704" w14:textId="77777777" w:rsidR="0023428B" w:rsidRPr="009A5033" w:rsidRDefault="0023428B" w:rsidP="0023428B">
      <w:pPr>
        <w:spacing w:after="0" w:line="360" w:lineRule="auto"/>
        <w:rPr>
          <w:rFonts w:ascii="Arial" w:hAnsi="Arial" w:cs="Arial"/>
          <w:i/>
          <w:sz w:val="22"/>
          <w:szCs w:val="22"/>
        </w:rPr>
      </w:pPr>
      <w:r w:rsidRPr="009A5033">
        <w:rPr>
          <w:rFonts w:ascii="Arial" w:hAnsi="Arial" w:cs="Arial"/>
          <w:i/>
          <w:sz w:val="22"/>
          <w:szCs w:val="22"/>
        </w:rPr>
        <w:t>Edward Jones, Member SIPC</w:t>
      </w:r>
    </w:p>
    <w:p w14:paraId="2457D504" w14:textId="77777777" w:rsidR="0023428B" w:rsidRDefault="0023428B" w:rsidP="0023428B">
      <w:pPr>
        <w:spacing w:after="0" w:line="360" w:lineRule="auto"/>
        <w:jc w:val="right"/>
        <w:rPr>
          <w:rFonts w:ascii="Arial" w:hAnsi="Arial" w:cs="Arial"/>
          <w:sz w:val="22"/>
          <w:szCs w:val="22"/>
        </w:rPr>
      </w:pPr>
    </w:p>
    <w:p w14:paraId="5893CEE5" w14:textId="6EFE74C5" w:rsidR="0023428B" w:rsidRDefault="008D4416" w:rsidP="0023428B">
      <w:pPr>
        <w:spacing w:after="0" w:line="360" w:lineRule="auto"/>
        <w:jc w:val="right"/>
        <w:rPr>
          <w:rFonts w:ascii="Arial" w:hAnsi="Arial" w:cs="Arial"/>
          <w:sz w:val="22"/>
          <w:szCs w:val="22"/>
        </w:rPr>
      </w:pPr>
      <w:r>
        <w:rPr>
          <w:rFonts w:ascii="Arial" w:hAnsi="Arial" w:cs="Arial"/>
          <w:sz w:val="22"/>
          <w:szCs w:val="22"/>
        </w:rPr>
        <w:t>500</w:t>
      </w:r>
      <w:r w:rsidR="0023428B">
        <w:rPr>
          <w:rFonts w:ascii="Arial" w:hAnsi="Arial" w:cs="Arial"/>
          <w:sz w:val="22"/>
          <w:szCs w:val="22"/>
        </w:rPr>
        <w:t xml:space="preserve"> words</w:t>
      </w:r>
    </w:p>
    <w:p w14:paraId="0CFEACE3" w14:textId="77777777" w:rsidR="009C0A6E" w:rsidRPr="00632ABD" w:rsidRDefault="009C0A6E" w:rsidP="00632ABD">
      <w:pPr>
        <w:spacing w:after="0" w:line="360" w:lineRule="auto"/>
        <w:rPr>
          <w:rFonts w:ascii="Arial" w:hAnsi="Arial" w:cs="Arial"/>
          <w:sz w:val="22"/>
          <w:szCs w:val="22"/>
        </w:rPr>
      </w:pPr>
    </w:p>
    <w:sectPr w:rsidR="009C0A6E" w:rsidRPr="00632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30B10"/>
    <w:multiLevelType w:val="hybridMultilevel"/>
    <w:tmpl w:val="0FCC5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858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BD"/>
    <w:rsid w:val="00001B39"/>
    <w:rsid w:val="00163D02"/>
    <w:rsid w:val="0017401F"/>
    <w:rsid w:val="0023428B"/>
    <w:rsid w:val="002A64D4"/>
    <w:rsid w:val="00493DA9"/>
    <w:rsid w:val="004D4714"/>
    <w:rsid w:val="0057711D"/>
    <w:rsid w:val="00625135"/>
    <w:rsid w:val="00632ABD"/>
    <w:rsid w:val="0063798C"/>
    <w:rsid w:val="00680EEA"/>
    <w:rsid w:val="006978E3"/>
    <w:rsid w:val="00861081"/>
    <w:rsid w:val="00883F47"/>
    <w:rsid w:val="008D4416"/>
    <w:rsid w:val="00924929"/>
    <w:rsid w:val="009C0A6E"/>
    <w:rsid w:val="00B01302"/>
    <w:rsid w:val="00C7471B"/>
    <w:rsid w:val="00C76783"/>
    <w:rsid w:val="00E17B85"/>
    <w:rsid w:val="00E63E6F"/>
    <w:rsid w:val="00F61B79"/>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DD51"/>
  <w15:chartTrackingRefBased/>
  <w15:docId w15:val="{257F3788-BA7D-475C-8E04-CA9DD51F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ABD"/>
    <w:rPr>
      <w:rFonts w:eastAsiaTheme="majorEastAsia" w:cstheme="majorBidi"/>
      <w:color w:val="272727" w:themeColor="text1" w:themeTint="D8"/>
    </w:rPr>
  </w:style>
  <w:style w:type="paragraph" w:styleId="Title">
    <w:name w:val="Title"/>
    <w:basedOn w:val="Normal"/>
    <w:next w:val="Normal"/>
    <w:link w:val="TitleChar"/>
    <w:uiPriority w:val="10"/>
    <w:qFormat/>
    <w:rsid w:val="00632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ABD"/>
    <w:pPr>
      <w:spacing w:before="160"/>
      <w:jc w:val="center"/>
    </w:pPr>
    <w:rPr>
      <w:i/>
      <w:iCs/>
      <w:color w:val="404040" w:themeColor="text1" w:themeTint="BF"/>
    </w:rPr>
  </w:style>
  <w:style w:type="character" w:customStyle="1" w:styleId="QuoteChar">
    <w:name w:val="Quote Char"/>
    <w:basedOn w:val="DefaultParagraphFont"/>
    <w:link w:val="Quote"/>
    <w:uiPriority w:val="29"/>
    <w:rsid w:val="00632ABD"/>
    <w:rPr>
      <w:i/>
      <w:iCs/>
      <w:color w:val="404040" w:themeColor="text1" w:themeTint="BF"/>
    </w:rPr>
  </w:style>
  <w:style w:type="paragraph" w:styleId="ListParagraph">
    <w:name w:val="List Paragraph"/>
    <w:basedOn w:val="Normal"/>
    <w:uiPriority w:val="34"/>
    <w:qFormat/>
    <w:rsid w:val="00632ABD"/>
    <w:pPr>
      <w:ind w:left="720"/>
      <w:contextualSpacing/>
    </w:pPr>
  </w:style>
  <w:style w:type="character" w:styleId="IntenseEmphasis">
    <w:name w:val="Intense Emphasis"/>
    <w:basedOn w:val="DefaultParagraphFont"/>
    <w:uiPriority w:val="21"/>
    <w:qFormat/>
    <w:rsid w:val="00632ABD"/>
    <w:rPr>
      <w:i/>
      <w:iCs/>
      <w:color w:val="0F4761" w:themeColor="accent1" w:themeShade="BF"/>
    </w:rPr>
  </w:style>
  <w:style w:type="paragraph" w:styleId="IntenseQuote">
    <w:name w:val="Intense Quote"/>
    <w:basedOn w:val="Normal"/>
    <w:next w:val="Normal"/>
    <w:link w:val="IntenseQuoteChar"/>
    <w:uiPriority w:val="30"/>
    <w:qFormat/>
    <w:rsid w:val="00632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ABD"/>
    <w:rPr>
      <w:i/>
      <w:iCs/>
      <w:color w:val="0F4761" w:themeColor="accent1" w:themeShade="BF"/>
    </w:rPr>
  </w:style>
  <w:style w:type="character" w:styleId="IntenseReference">
    <w:name w:val="Intense Reference"/>
    <w:basedOn w:val="DefaultParagraphFont"/>
    <w:uiPriority w:val="32"/>
    <w:qFormat/>
    <w:rsid w:val="00632ABD"/>
    <w:rPr>
      <w:b/>
      <w:bCs/>
      <w:smallCaps/>
      <w:color w:val="0F4761" w:themeColor="accent1" w:themeShade="BF"/>
      <w:spacing w:val="5"/>
    </w:rPr>
  </w:style>
  <w:style w:type="paragraph" w:customStyle="1" w:styleId="WW-BodyText2">
    <w:name w:val="WW-Body Text 2"/>
    <w:basedOn w:val="Normal"/>
    <w:rsid w:val="0023428B"/>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697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2025-10-22T20:28:00Z</dcterms:created>
  <dcterms:modified xsi:type="dcterms:W3CDTF">2025-10-22T21:05:00Z</dcterms:modified>
</cp:coreProperties>
</file>