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81AC5" w14:textId="77777777" w:rsidR="008F73E1" w:rsidRPr="00AE4CCD" w:rsidRDefault="008F73E1" w:rsidP="008F73E1">
      <w:pPr>
        <w:pStyle w:val="WW-BodyText2"/>
        <w:tabs>
          <w:tab w:val="left" w:pos="1260"/>
        </w:tabs>
        <w:spacing w:line="360" w:lineRule="auto"/>
        <w:ind w:left="1080" w:hanging="1080"/>
        <w:jc w:val="center"/>
        <w:rPr>
          <w:rFonts w:ascii="Arial" w:hAnsi="Arial" w:cs="Arial"/>
          <w:i w:val="0"/>
          <w:iCs/>
          <w:sz w:val="22"/>
          <w:szCs w:val="22"/>
          <w:u w:val="single"/>
        </w:rPr>
      </w:pPr>
      <w:r w:rsidRPr="00AE4CCD">
        <w:rPr>
          <w:rFonts w:ascii="Arial" w:hAnsi="Arial" w:cs="Arial"/>
          <w:i w:val="0"/>
          <w:iCs/>
          <w:sz w:val="22"/>
          <w:szCs w:val="22"/>
          <w:u w:val="single"/>
        </w:rPr>
        <w:t>FINANCIAL FOCUS®</w:t>
      </w:r>
    </w:p>
    <w:p w14:paraId="6BB7F2D2" w14:textId="237A8B43" w:rsidR="008F73E1" w:rsidRDefault="008F73E1" w:rsidP="008F73E1">
      <w:pPr>
        <w:pStyle w:val="WW-BodyText2"/>
        <w:tabs>
          <w:tab w:val="left" w:pos="1260"/>
        </w:tabs>
        <w:spacing w:line="360" w:lineRule="auto"/>
        <w:ind w:left="1080" w:hanging="1080"/>
        <w:jc w:val="center"/>
        <w:rPr>
          <w:rFonts w:ascii="Arial" w:hAnsi="Arial" w:cs="Arial"/>
          <w:i w:val="0"/>
          <w:iCs/>
          <w:sz w:val="22"/>
          <w:szCs w:val="22"/>
          <w:u w:val="single"/>
        </w:rPr>
      </w:pPr>
      <w:r>
        <w:rPr>
          <w:rFonts w:ascii="Arial" w:hAnsi="Arial" w:cs="Arial"/>
          <w:i w:val="0"/>
          <w:iCs/>
          <w:sz w:val="22"/>
          <w:szCs w:val="22"/>
          <w:u w:val="single"/>
        </w:rPr>
        <w:t>A financial roadmap for veterans entering civilian life</w:t>
      </w:r>
    </w:p>
    <w:p w14:paraId="0AEB5AC7" w14:textId="26281EC8" w:rsidR="008F73E1" w:rsidRPr="00AE4CCD" w:rsidRDefault="008F73E1" w:rsidP="008F73E1">
      <w:pPr>
        <w:pStyle w:val="WW-BodyText2"/>
        <w:tabs>
          <w:tab w:val="left" w:pos="1260"/>
        </w:tabs>
        <w:spacing w:line="360" w:lineRule="auto"/>
        <w:ind w:left="1080" w:hanging="1080"/>
        <w:jc w:val="center"/>
        <w:rPr>
          <w:rFonts w:ascii="Arial" w:hAnsi="Arial" w:cs="Arial"/>
          <w:i w:val="0"/>
          <w:iCs/>
          <w:sz w:val="22"/>
          <w:szCs w:val="22"/>
          <w:u w:val="single"/>
        </w:rPr>
      </w:pPr>
      <w:r w:rsidRPr="00AE4CCD">
        <w:rPr>
          <w:rFonts w:ascii="Arial" w:hAnsi="Arial" w:cs="Arial"/>
          <w:i w:val="0"/>
          <w:iCs/>
          <w:sz w:val="22"/>
          <w:szCs w:val="22"/>
          <w:u w:val="single"/>
        </w:rPr>
        <w:t xml:space="preserve">Article </w:t>
      </w:r>
      <w:r>
        <w:rPr>
          <w:rFonts w:ascii="Arial" w:hAnsi="Arial" w:cs="Arial"/>
          <w:i w:val="0"/>
          <w:iCs/>
          <w:sz w:val="22"/>
          <w:szCs w:val="22"/>
          <w:u w:val="single"/>
        </w:rPr>
        <w:t>2</w:t>
      </w:r>
      <w:r w:rsidR="00F12FB2">
        <w:rPr>
          <w:rFonts w:ascii="Arial" w:hAnsi="Arial" w:cs="Arial"/>
          <w:i w:val="0"/>
          <w:iCs/>
          <w:sz w:val="22"/>
          <w:szCs w:val="22"/>
          <w:u w:val="single"/>
        </w:rPr>
        <w:t>3</w:t>
      </w:r>
      <w:r w:rsidRPr="00AE4CCD">
        <w:rPr>
          <w:rFonts w:ascii="Arial" w:hAnsi="Arial" w:cs="Arial"/>
          <w:i w:val="0"/>
          <w:iCs/>
          <w:sz w:val="22"/>
          <w:szCs w:val="22"/>
          <w:u w:val="single"/>
        </w:rPr>
        <w:t xml:space="preserve"> </w:t>
      </w:r>
      <w:r>
        <w:rPr>
          <w:rFonts w:ascii="Arial" w:hAnsi="Arial" w:cs="Arial"/>
          <w:i w:val="0"/>
          <w:iCs/>
          <w:sz w:val="22"/>
          <w:szCs w:val="22"/>
          <w:u w:val="single"/>
        </w:rPr>
        <w:t>–</w:t>
      </w:r>
      <w:r w:rsidR="00F12FB2">
        <w:rPr>
          <w:rFonts w:ascii="Arial" w:hAnsi="Arial" w:cs="Arial"/>
          <w:i w:val="0"/>
          <w:iCs/>
          <w:sz w:val="22"/>
          <w:szCs w:val="22"/>
          <w:u w:val="single"/>
        </w:rPr>
        <w:t xml:space="preserve"> November 3</w:t>
      </w:r>
      <w:r>
        <w:rPr>
          <w:rFonts w:ascii="Arial" w:hAnsi="Arial" w:cs="Arial"/>
          <w:i w:val="0"/>
          <w:iCs/>
          <w:sz w:val="22"/>
          <w:szCs w:val="22"/>
          <w:u w:val="single"/>
        </w:rPr>
        <w:t>, 2025</w:t>
      </w:r>
    </w:p>
    <w:p w14:paraId="02063AC5" w14:textId="77777777" w:rsidR="008F73E1" w:rsidRDefault="008F73E1" w:rsidP="008F73E1">
      <w:pPr>
        <w:spacing w:after="0" w:line="360" w:lineRule="auto"/>
        <w:rPr>
          <w:rFonts w:ascii="Arial" w:hAnsi="Arial" w:cs="Arial"/>
          <w:b/>
          <w:bCs/>
          <w:sz w:val="22"/>
          <w:szCs w:val="22"/>
        </w:rPr>
      </w:pPr>
    </w:p>
    <w:p w14:paraId="105727AE" w14:textId="37AE449B" w:rsidR="00F5663E" w:rsidRPr="00F5663E" w:rsidRDefault="00F5663E" w:rsidP="00F5663E">
      <w:pPr>
        <w:spacing w:after="0" w:line="360" w:lineRule="auto"/>
        <w:ind w:firstLine="720"/>
        <w:rPr>
          <w:rFonts w:ascii="Arial" w:hAnsi="Arial" w:cs="Arial"/>
          <w:sz w:val="22"/>
          <w:szCs w:val="22"/>
        </w:rPr>
      </w:pPr>
      <w:r w:rsidRPr="00F5663E">
        <w:rPr>
          <w:rFonts w:ascii="Arial" w:hAnsi="Arial" w:cs="Arial"/>
          <w:sz w:val="22"/>
          <w:szCs w:val="22"/>
        </w:rPr>
        <w:t>The transition from military to civilian life brings countless adjustments</w:t>
      </w:r>
      <w:r w:rsidR="0015189E">
        <w:rPr>
          <w:rFonts w:ascii="Arial" w:hAnsi="Arial" w:cs="Arial"/>
          <w:sz w:val="22"/>
          <w:szCs w:val="22"/>
        </w:rPr>
        <w:t xml:space="preserve">. It also marks a good time to review how you're </w:t>
      </w:r>
      <w:r w:rsidRPr="00F5663E">
        <w:rPr>
          <w:rFonts w:ascii="Arial" w:hAnsi="Arial" w:cs="Arial"/>
          <w:sz w:val="22"/>
          <w:szCs w:val="22"/>
        </w:rPr>
        <w:t>taking charge of your financial future. Veteran Saves Week</w:t>
      </w:r>
      <w:r w:rsidR="00117545">
        <w:rPr>
          <w:rFonts w:ascii="Arial" w:hAnsi="Arial" w:cs="Arial"/>
          <w:sz w:val="22"/>
          <w:szCs w:val="22"/>
        </w:rPr>
        <w:t xml:space="preserve"> is </w:t>
      </w:r>
      <w:r w:rsidRPr="00F5663E">
        <w:rPr>
          <w:rFonts w:ascii="Arial" w:hAnsi="Arial" w:cs="Arial"/>
          <w:sz w:val="22"/>
          <w:szCs w:val="22"/>
        </w:rPr>
        <w:t>Nov</w:t>
      </w:r>
      <w:r w:rsidR="00117545">
        <w:rPr>
          <w:rFonts w:ascii="Arial" w:hAnsi="Arial" w:cs="Arial"/>
          <w:sz w:val="22"/>
          <w:szCs w:val="22"/>
        </w:rPr>
        <w:t>.</w:t>
      </w:r>
      <w:r w:rsidRPr="00F5663E">
        <w:rPr>
          <w:rFonts w:ascii="Arial" w:hAnsi="Arial" w:cs="Arial"/>
          <w:sz w:val="22"/>
          <w:szCs w:val="22"/>
        </w:rPr>
        <w:t xml:space="preserve"> 4-7</w:t>
      </w:r>
      <w:r w:rsidR="00117545">
        <w:rPr>
          <w:rFonts w:ascii="Arial" w:hAnsi="Arial" w:cs="Arial"/>
          <w:sz w:val="22"/>
          <w:szCs w:val="22"/>
        </w:rPr>
        <w:t xml:space="preserve"> and an opportunity</w:t>
      </w:r>
      <w:r w:rsidR="0015189E">
        <w:rPr>
          <w:rFonts w:ascii="Arial" w:hAnsi="Arial" w:cs="Arial"/>
          <w:sz w:val="22"/>
          <w:szCs w:val="22"/>
        </w:rPr>
        <w:t xml:space="preserve"> to</w:t>
      </w:r>
      <w:r w:rsidRPr="00F5663E">
        <w:rPr>
          <w:rFonts w:ascii="Arial" w:hAnsi="Arial" w:cs="Arial"/>
          <w:sz w:val="22"/>
          <w:szCs w:val="22"/>
        </w:rPr>
        <w:t xml:space="preserve"> focus on building financial confidence and creating a solid foundation for your new chapter.</w:t>
      </w:r>
    </w:p>
    <w:p w14:paraId="7A99F2BC" w14:textId="3FB3B2E8" w:rsidR="00F5663E" w:rsidRPr="00F5663E" w:rsidRDefault="00117545" w:rsidP="00F5663E">
      <w:pPr>
        <w:spacing w:after="0" w:line="360" w:lineRule="auto"/>
        <w:ind w:firstLine="720"/>
        <w:rPr>
          <w:rFonts w:ascii="Arial" w:hAnsi="Arial" w:cs="Arial"/>
          <w:sz w:val="22"/>
          <w:szCs w:val="22"/>
        </w:rPr>
      </w:pPr>
      <w:r>
        <w:rPr>
          <w:rFonts w:ascii="Arial" w:hAnsi="Arial" w:cs="Arial"/>
          <w:sz w:val="22"/>
          <w:szCs w:val="22"/>
        </w:rPr>
        <w:t xml:space="preserve">Now in its second year, </w:t>
      </w:r>
      <w:r w:rsidR="00F5663E" w:rsidRPr="00F5663E">
        <w:rPr>
          <w:rFonts w:ascii="Arial" w:hAnsi="Arial" w:cs="Arial"/>
          <w:sz w:val="22"/>
          <w:szCs w:val="22"/>
        </w:rPr>
        <w:t>Veteran Saves Week</w:t>
      </w:r>
      <w:r>
        <w:rPr>
          <w:rFonts w:ascii="Arial" w:hAnsi="Arial" w:cs="Arial"/>
          <w:sz w:val="22"/>
          <w:szCs w:val="22"/>
        </w:rPr>
        <w:t xml:space="preserve"> </w:t>
      </w:r>
      <w:r w:rsidR="00F5663E" w:rsidRPr="00F5663E">
        <w:rPr>
          <w:rFonts w:ascii="Arial" w:hAnsi="Arial" w:cs="Arial"/>
          <w:sz w:val="22"/>
          <w:szCs w:val="22"/>
        </w:rPr>
        <w:t xml:space="preserve">centers around one core message: </w:t>
      </w:r>
      <w:r>
        <w:rPr>
          <w:rFonts w:ascii="Arial" w:hAnsi="Arial" w:cs="Arial"/>
          <w:sz w:val="22"/>
          <w:szCs w:val="22"/>
        </w:rPr>
        <w:t>N</w:t>
      </w:r>
      <w:r w:rsidR="00F5663E" w:rsidRPr="00F5663E">
        <w:rPr>
          <w:rFonts w:ascii="Arial" w:hAnsi="Arial" w:cs="Arial"/>
          <w:sz w:val="22"/>
          <w:szCs w:val="22"/>
        </w:rPr>
        <w:t>o matter where you are on your financial journey, small steps can lead to lasting change. Here are a few tips to help:</w:t>
      </w:r>
    </w:p>
    <w:p w14:paraId="0A4C0A89" w14:textId="511CE24F" w:rsidR="00F5663E" w:rsidRPr="00F5663E" w:rsidRDefault="00F5663E" w:rsidP="00F5663E">
      <w:pPr>
        <w:spacing w:after="0" w:line="360" w:lineRule="auto"/>
        <w:ind w:firstLine="720"/>
        <w:rPr>
          <w:rFonts w:ascii="Arial" w:hAnsi="Arial" w:cs="Arial"/>
          <w:sz w:val="22"/>
          <w:szCs w:val="22"/>
        </w:rPr>
      </w:pPr>
      <w:r w:rsidRPr="00F5663E">
        <w:rPr>
          <w:rFonts w:ascii="Arial" w:hAnsi="Arial" w:cs="Arial"/>
          <w:b/>
          <w:bCs/>
          <w:sz w:val="22"/>
          <w:szCs w:val="22"/>
        </w:rPr>
        <w:t xml:space="preserve">Understand the </w:t>
      </w:r>
      <w:r w:rsidR="008A35AA">
        <w:rPr>
          <w:rFonts w:ascii="Arial" w:hAnsi="Arial" w:cs="Arial"/>
          <w:b/>
          <w:bCs/>
          <w:sz w:val="22"/>
          <w:szCs w:val="22"/>
        </w:rPr>
        <w:t>f</w:t>
      </w:r>
      <w:r w:rsidRPr="00F5663E">
        <w:rPr>
          <w:rFonts w:ascii="Arial" w:hAnsi="Arial" w:cs="Arial"/>
          <w:b/>
          <w:bCs/>
          <w:sz w:val="22"/>
          <w:szCs w:val="22"/>
        </w:rPr>
        <w:t xml:space="preserve">inancial </w:t>
      </w:r>
      <w:r w:rsidR="008A35AA">
        <w:rPr>
          <w:rFonts w:ascii="Arial" w:hAnsi="Arial" w:cs="Arial"/>
          <w:b/>
          <w:bCs/>
          <w:sz w:val="22"/>
          <w:szCs w:val="22"/>
        </w:rPr>
        <w:t>s</w:t>
      </w:r>
      <w:r w:rsidRPr="00F5663E">
        <w:rPr>
          <w:rFonts w:ascii="Arial" w:hAnsi="Arial" w:cs="Arial"/>
          <w:b/>
          <w:bCs/>
          <w:sz w:val="22"/>
          <w:szCs w:val="22"/>
        </w:rPr>
        <w:t xml:space="preserve">hift. </w:t>
      </w:r>
      <w:r w:rsidRPr="00F5663E">
        <w:rPr>
          <w:rFonts w:ascii="Arial" w:hAnsi="Arial" w:cs="Arial"/>
          <w:sz w:val="22"/>
          <w:szCs w:val="22"/>
        </w:rPr>
        <w:t xml:space="preserve">If you've recently re-entered civilian </w:t>
      </w:r>
      <w:r w:rsidR="004304EF">
        <w:rPr>
          <w:rFonts w:ascii="Arial" w:hAnsi="Arial" w:cs="Arial"/>
          <w:sz w:val="22"/>
          <w:szCs w:val="22"/>
        </w:rPr>
        <w:t>life</w:t>
      </w:r>
      <w:r w:rsidRPr="00F5663E">
        <w:rPr>
          <w:rFonts w:ascii="Arial" w:hAnsi="Arial" w:cs="Arial"/>
          <w:sz w:val="22"/>
          <w:szCs w:val="22"/>
        </w:rPr>
        <w:t>, it’s important to identify any gaps between your income and expenses. A key part of this gap often comes from the loss of military allowances, such as the Basic Allowance for Housing and Basic Allowance for Subsistence. You may also lose commissary and exchange privileges where groceries and goods were purchased tax-free.</w:t>
      </w:r>
    </w:p>
    <w:p w14:paraId="130F166D" w14:textId="5C22D853" w:rsidR="00F5663E" w:rsidRPr="00F5663E" w:rsidRDefault="00F5663E" w:rsidP="00F5663E">
      <w:pPr>
        <w:spacing w:after="0" w:line="360" w:lineRule="auto"/>
        <w:ind w:firstLine="720"/>
        <w:rPr>
          <w:rFonts w:ascii="Arial" w:hAnsi="Arial" w:cs="Arial"/>
          <w:sz w:val="22"/>
          <w:szCs w:val="22"/>
        </w:rPr>
      </w:pPr>
      <w:r w:rsidRPr="00F5663E">
        <w:rPr>
          <w:rFonts w:ascii="Arial" w:hAnsi="Arial" w:cs="Arial"/>
          <w:sz w:val="22"/>
          <w:szCs w:val="22"/>
        </w:rPr>
        <w:t xml:space="preserve">Health benefits represent another shift. While you received health care through TRICARE on active duty, you might be eligible for TRICARE for Life and Veterans Administration benefits, but you may still need to supplement this coverage with </w:t>
      </w:r>
      <w:r w:rsidR="009504A9">
        <w:rPr>
          <w:rFonts w:ascii="Arial" w:hAnsi="Arial" w:cs="Arial"/>
          <w:sz w:val="22"/>
          <w:szCs w:val="22"/>
        </w:rPr>
        <w:t xml:space="preserve">a group </w:t>
      </w:r>
      <w:r w:rsidRPr="00F5663E">
        <w:rPr>
          <w:rFonts w:ascii="Arial" w:hAnsi="Arial" w:cs="Arial"/>
          <w:sz w:val="22"/>
          <w:szCs w:val="22"/>
        </w:rPr>
        <w:t xml:space="preserve">health care </w:t>
      </w:r>
      <w:r w:rsidR="009504A9">
        <w:rPr>
          <w:rFonts w:ascii="Arial" w:hAnsi="Arial" w:cs="Arial"/>
          <w:sz w:val="22"/>
          <w:szCs w:val="22"/>
        </w:rPr>
        <w:t xml:space="preserve">plan </w:t>
      </w:r>
      <w:r w:rsidRPr="00F5663E">
        <w:rPr>
          <w:rFonts w:ascii="Arial" w:hAnsi="Arial" w:cs="Arial"/>
          <w:sz w:val="22"/>
          <w:szCs w:val="22"/>
        </w:rPr>
        <w:t>from your employer or purchase it independently.</w:t>
      </w:r>
    </w:p>
    <w:p w14:paraId="481974CC" w14:textId="5DAFD6EA" w:rsidR="00F5663E" w:rsidRPr="00F5663E" w:rsidRDefault="00F5663E" w:rsidP="00F5663E">
      <w:pPr>
        <w:spacing w:after="0" w:line="360" w:lineRule="auto"/>
        <w:ind w:firstLine="720"/>
        <w:rPr>
          <w:rFonts w:ascii="Arial" w:hAnsi="Arial" w:cs="Arial"/>
          <w:sz w:val="22"/>
          <w:szCs w:val="22"/>
        </w:rPr>
      </w:pPr>
      <w:r w:rsidRPr="00F5663E">
        <w:rPr>
          <w:rFonts w:ascii="Arial" w:hAnsi="Arial" w:cs="Arial"/>
          <w:b/>
          <w:bCs/>
          <w:sz w:val="22"/>
          <w:szCs w:val="22"/>
        </w:rPr>
        <w:t xml:space="preserve">Build </w:t>
      </w:r>
      <w:r w:rsidR="008A35AA">
        <w:rPr>
          <w:rFonts w:ascii="Arial" w:hAnsi="Arial" w:cs="Arial"/>
          <w:b/>
          <w:bCs/>
          <w:sz w:val="22"/>
          <w:szCs w:val="22"/>
        </w:rPr>
        <w:t>a</w:t>
      </w:r>
      <w:r w:rsidRPr="00F5663E">
        <w:rPr>
          <w:rFonts w:ascii="Arial" w:hAnsi="Arial" w:cs="Arial"/>
          <w:b/>
          <w:bCs/>
          <w:sz w:val="22"/>
          <w:szCs w:val="22"/>
        </w:rPr>
        <w:t xml:space="preserve"> </w:t>
      </w:r>
      <w:r w:rsidR="008A35AA">
        <w:rPr>
          <w:rFonts w:ascii="Arial" w:hAnsi="Arial" w:cs="Arial"/>
          <w:b/>
          <w:bCs/>
          <w:sz w:val="22"/>
          <w:szCs w:val="22"/>
        </w:rPr>
        <w:t>b</w:t>
      </w:r>
      <w:r w:rsidRPr="00F5663E">
        <w:rPr>
          <w:rFonts w:ascii="Arial" w:hAnsi="Arial" w:cs="Arial"/>
          <w:b/>
          <w:bCs/>
          <w:sz w:val="22"/>
          <w:szCs w:val="22"/>
        </w:rPr>
        <w:t xml:space="preserve">udget. </w:t>
      </w:r>
      <w:r w:rsidRPr="00F5663E">
        <w:rPr>
          <w:rFonts w:ascii="Arial" w:hAnsi="Arial" w:cs="Arial"/>
          <w:sz w:val="22"/>
          <w:szCs w:val="22"/>
        </w:rPr>
        <w:t xml:space="preserve">Getting a clear picture of your finances helps you make informed decisions. </w:t>
      </w:r>
      <w:r w:rsidR="004304EF">
        <w:rPr>
          <w:rFonts w:ascii="Arial" w:hAnsi="Arial" w:cs="Arial"/>
          <w:sz w:val="22"/>
          <w:szCs w:val="22"/>
        </w:rPr>
        <w:t>Look</w:t>
      </w:r>
      <w:r w:rsidRPr="00F5663E">
        <w:rPr>
          <w:rFonts w:ascii="Arial" w:hAnsi="Arial" w:cs="Arial"/>
          <w:sz w:val="22"/>
          <w:szCs w:val="22"/>
        </w:rPr>
        <w:t xml:space="preserve"> at your </w:t>
      </w:r>
      <w:r w:rsidR="009504A9">
        <w:rPr>
          <w:rFonts w:ascii="Arial" w:hAnsi="Arial" w:cs="Arial"/>
          <w:sz w:val="22"/>
          <w:szCs w:val="22"/>
        </w:rPr>
        <w:t xml:space="preserve">monthly </w:t>
      </w:r>
      <w:r w:rsidRPr="00F5663E">
        <w:rPr>
          <w:rFonts w:ascii="Arial" w:hAnsi="Arial" w:cs="Arial"/>
          <w:sz w:val="22"/>
          <w:szCs w:val="22"/>
        </w:rPr>
        <w:t xml:space="preserve">income, expenses and savings to understand your starting point. </w:t>
      </w:r>
    </w:p>
    <w:p w14:paraId="13A29D24" w14:textId="6CE7EEC4" w:rsidR="00F5663E" w:rsidRPr="00F5663E" w:rsidRDefault="00F5663E" w:rsidP="00F5663E">
      <w:pPr>
        <w:spacing w:after="0" w:line="360" w:lineRule="auto"/>
        <w:ind w:firstLine="720"/>
        <w:rPr>
          <w:rFonts w:ascii="Arial" w:hAnsi="Arial" w:cs="Arial"/>
          <w:sz w:val="22"/>
          <w:szCs w:val="22"/>
        </w:rPr>
      </w:pPr>
      <w:r w:rsidRPr="00F5663E">
        <w:rPr>
          <w:rFonts w:ascii="Arial" w:hAnsi="Arial" w:cs="Arial"/>
          <w:sz w:val="22"/>
          <w:szCs w:val="22"/>
        </w:rPr>
        <w:t xml:space="preserve">One strategy </w:t>
      </w:r>
      <w:r w:rsidR="004304EF">
        <w:rPr>
          <w:rFonts w:ascii="Arial" w:hAnsi="Arial" w:cs="Arial"/>
          <w:sz w:val="22"/>
          <w:szCs w:val="22"/>
        </w:rPr>
        <w:t>you</w:t>
      </w:r>
      <w:r w:rsidRPr="00F5663E">
        <w:rPr>
          <w:rFonts w:ascii="Arial" w:hAnsi="Arial" w:cs="Arial"/>
          <w:sz w:val="22"/>
          <w:szCs w:val="22"/>
        </w:rPr>
        <w:t xml:space="preserve"> </w:t>
      </w:r>
      <w:r w:rsidR="004304EF">
        <w:rPr>
          <w:rFonts w:ascii="Arial" w:hAnsi="Arial" w:cs="Arial"/>
          <w:sz w:val="22"/>
          <w:szCs w:val="22"/>
        </w:rPr>
        <w:t xml:space="preserve">may </w:t>
      </w:r>
      <w:r w:rsidRPr="00F5663E">
        <w:rPr>
          <w:rFonts w:ascii="Arial" w:hAnsi="Arial" w:cs="Arial"/>
          <w:sz w:val="22"/>
          <w:szCs w:val="22"/>
        </w:rPr>
        <w:t xml:space="preserve">find useful is the 50/30/20 rule. With </w:t>
      </w:r>
      <w:r w:rsidR="004304EF">
        <w:rPr>
          <w:rFonts w:ascii="Arial" w:hAnsi="Arial" w:cs="Arial"/>
          <w:sz w:val="22"/>
          <w:szCs w:val="22"/>
        </w:rPr>
        <w:t>this</w:t>
      </w:r>
      <w:r w:rsidRPr="00F5663E">
        <w:rPr>
          <w:rFonts w:ascii="Arial" w:hAnsi="Arial" w:cs="Arial"/>
          <w:sz w:val="22"/>
          <w:szCs w:val="22"/>
        </w:rPr>
        <w:t>, you divide your monthly take-home pay into three parts: 50% for needs like housing, utilities, food and insurance, 30% for wants and 20% for savings and debt repayment.</w:t>
      </w:r>
    </w:p>
    <w:p w14:paraId="3A73C66D" w14:textId="18BFBE41" w:rsidR="00F5663E" w:rsidRPr="00F5663E" w:rsidRDefault="008A35AA" w:rsidP="00F5663E">
      <w:pPr>
        <w:spacing w:after="0" w:line="360" w:lineRule="auto"/>
        <w:ind w:firstLine="720"/>
        <w:rPr>
          <w:rFonts w:ascii="Arial" w:hAnsi="Arial" w:cs="Arial"/>
          <w:sz w:val="22"/>
          <w:szCs w:val="22"/>
        </w:rPr>
      </w:pPr>
      <w:r>
        <w:rPr>
          <w:rFonts w:ascii="Arial" w:hAnsi="Arial" w:cs="Arial"/>
          <w:b/>
          <w:bCs/>
          <w:sz w:val="22"/>
          <w:szCs w:val="22"/>
        </w:rPr>
        <w:t>Take e</w:t>
      </w:r>
      <w:r w:rsidR="00F5663E" w:rsidRPr="00F5663E">
        <w:rPr>
          <w:rFonts w:ascii="Arial" w:hAnsi="Arial" w:cs="Arial"/>
          <w:b/>
          <w:bCs/>
          <w:sz w:val="22"/>
          <w:szCs w:val="22"/>
        </w:rPr>
        <w:t xml:space="preserve">ssential </w:t>
      </w:r>
      <w:r>
        <w:rPr>
          <w:rFonts w:ascii="Arial" w:hAnsi="Arial" w:cs="Arial"/>
          <w:b/>
          <w:bCs/>
          <w:sz w:val="22"/>
          <w:szCs w:val="22"/>
        </w:rPr>
        <w:t>f</w:t>
      </w:r>
      <w:r w:rsidR="00F5663E" w:rsidRPr="00F5663E">
        <w:rPr>
          <w:rFonts w:ascii="Arial" w:hAnsi="Arial" w:cs="Arial"/>
          <w:b/>
          <w:bCs/>
          <w:sz w:val="22"/>
          <w:szCs w:val="22"/>
        </w:rPr>
        <w:t xml:space="preserve">inancial </w:t>
      </w:r>
      <w:r>
        <w:rPr>
          <w:rFonts w:ascii="Arial" w:hAnsi="Arial" w:cs="Arial"/>
          <w:b/>
          <w:bCs/>
          <w:sz w:val="22"/>
          <w:szCs w:val="22"/>
        </w:rPr>
        <w:t>s</w:t>
      </w:r>
      <w:r w:rsidR="00F5663E" w:rsidRPr="00F5663E">
        <w:rPr>
          <w:rFonts w:ascii="Arial" w:hAnsi="Arial" w:cs="Arial"/>
          <w:b/>
          <w:bCs/>
          <w:sz w:val="22"/>
          <w:szCs w:val="22"/>
        </w:rPr>
        <w:t xml:space="preserve">teps. </w:t>
      </w:r>
      <w:r w:rsidR="00F5663E" w:rsidRPr="00F5663E">
        <w:rPr>
          <w:rFonts w:ascii="Arial" w:hAnsi="Arial" w:cs="Arial"/>
          <w:sz w:val="22"/>
          <w:szCs w:val="22"/>
        </w:rPr>
        <w:t xml:space="preserve">Your </w:t>
      </w:r>
      <w:r w:rsidR="009504A9">
        <w:rPr>
          <w:rFonts w:ascii="Arial" w:hAnsi="Arial" w:cs="Arial"/>
          <w:sz w:val="22"/>
          <w:szCs w:val="22"/>
        </w:rPr>
        <w:t xml:space="preserve">monthly </w:t>
      </w:r>
      <w:r w:rsidR="00F5663E" w:rsidRPr="00F5663E">
        <w:rPr>
          <w:rFonts w:ascii="Arial" w:hAnsi="Arial" w:cs="Arial"/>
          <w:sz w:val="22"/>
          <w:szCs w:val="22"/>
        </w:rPr>
        <w:t xml:space="preserve">budget should include </w:t>
      </w:r>
      <w:r w:rsidR="004304EF">
        <w:rPr>
          <w:rFonts w:ascii="Arial" w:hAnsi="Arial" w:cs="Arial"/>
          <w:sz w:val="22"/>
          <w:szCs w:val="22"/>
        </w:rPr>
        <w:t>building</w:t>
      </w:r>
      <w:r w:rsidR="00F5663E" w:rsidRPr="00F5663E">
        <w:rPr>
          <w:rFonts w:ascii="Arial" w:hAnsi="Arial" w:cs="Arial"/>
          <w:sz w:val="22"/>
          <w:szCs w:val="22"/>
        </w:rPr>
        <w:t xml:space="preserve"> an emergency fund, paying down high-rate debt and saving for retirement. It may help to use budgeting apps that categorize expenses and identify areas where you can cut back when necessary.</w:t>
      </w:r>
    </w:p>
    <w:p w14:paraId="06900709" w14:textId="0EF29091" w:rsidR="00F5663E" w:rsidRPr="00F5663E" w:rsidRDefault="00F5663E" w:rsidP="00F5663E">
      <w:pPr>
        <w:spacing w:after="0" w:line="360" w:lineRule="auto"/>
        <w:ind w:firstLine="720"/>
        <w:rPr>
          <w:rFonts w:ascii="Arial" w:hAnsi="Arial" w:cs="Arial"/>
          <w:sz w:val="22"/>
          <w:szCs w:val="22"/>
        </w:rPr>
      </w:pPr>
      <w:r w:rsidRPr="00F5663E">
        <w:rPr>
          <w:rFonts w:ascii="Arial" w:hAnsi="Arial" w:cs="Arial"/>
          <w:sz w:val="22"/>
          <w:szCs w:val="22"/>
        </w:rPr>
        <w:t xml:space="preserve">Building an emergency fund becomes even more critical during transition. Aim for three to six months of </w:t>
      </w:r>
      <w:r w:rsidR="009504A9">
        <w:rPr>
          <w:rFonts w:ascii="Arial" w:hAnsi="Arial" w:cs="Arial"/>
          <w:sz w:val="22"/>
          <w:szCs w:val="22"/>
        </w:rPr>
        <w:t>cash savings</w:t>
      </w:r>
      <w:r w:rsidRPr="00F5663E">
        <w:rPr>
          <w:rFonts w:ascii="Arial" w:hAnsi="Arial" w:cs="Arial"/>
          <w:sz w:val="22"/>
          <w:szCs w:val="22"/>
        </w:rPr>
        <w:t xml:space="preserve"> to provide a safety net </w:t>
      </w:r>
      <w:r w:rsidR="009504A9">
        <w:rPr>
          <w:rFonts w:ascii="Arial" w:hAnsi="Arial" w:cs="Arial"/>
          <w:sz w:val="22"/>
          <w:szCs w:val="22"/>
        </w:rPr>
        <w:t xml:space="preserve">for living expenses </w:t>
      </w:r>
      <w:r w:rsidRPr="00F5663E">
        <w:rPr>
          <w:rFonts w:ascii="Arial" w:hAnsi="Arial" w:cs="Arial"/>
          <w:sz w:val="22"/>
          <w:szCs w:val="22"/>
        </w:rPr>
        <w:t>while you establish your civilian career.</w:t>
      </w:r>
    </w:p>
    <w:p w14:paraId="5E6AAA07" w14:textId="3E14F749" w:rsidR="00F5663E" w:rsidRPr="00F5663E" w:rsidRDefault="00F5663E" w:rsidP="00F5663E">
      <w:pPr>
        <w:spacing w:after="0" w:line="360" w:lineRule="auto"/>
        <w:ind w:firstLine="720"/>
        <w:rPr>
          <w:rFonts w:ascii="Arial" w:hAnsi="Arial" w:cs="Arial"/>
          <w:sz w:val="22"/>
          <w:szCs w:val="22"/>
        </w:rPr>
      </w:pPr>
      <w:r w:rsidRPr="00F5663E">
        <w:rPr>
          <w:rFonts w:ascii="Arial" w:hAnsi="Arial" w:cs="Arial"/>
          <w:sz w:val="22"/>
          <w:szCs w:val="22"/>
        </w:rPr>
        <w:lastRenderedPageBreak/>
        <w:t xml:space="preserve">Don't overlook the </w:t>
      </w:r>
      <w:r w:rsidR="004304EF">
        <w:rPr>
          <w:rFonts w:ascii="Arial" w:hAnsi="Arial" w:cs="Arial"/>
          <w:sz w:val="22"/>
          <w:szCs w:val="22"/>
        </w:rPr>
        <w:t xml:space="preserve">available </w:t>
      </w:r>
      <w:r w:rsidRPr="00F5663E">
        <w:rPr>
          <w:rFonts w:ascii="Arial" w:hAnsi="Arial" w:cs="Arial"/>
          <w:sz w:val="22"/>
          <w:szCs w:val="22"/>
        </w:rPr>
        <w:t xml:space="preserve">retirement planning tools. </w:t>
      </w:r>
      <w:r w:rsidR="0015189E">
        <w:rPr>
          <w:rFonts w:ascii="Arial" w:hAnsi="Arial" w:cs="Arial"/>
          <w:sz w:val="22"/>
          <w:szCs w:val="22"/>
        </w:rPr>
        <w:t>Even if you will have a pension, you might consider putting money</w:t>
      </w:r>
      <w:r w:rsidRPr="00F5663E">
        <w:rPr>
          <w:rFonts w:ascii="Arial" w:hAnsi="Arial" w:cs="Arial"/>
          <w:sz w:val="22"/>
          <w:szCs w:val="22"/>
        </w:rPr>
        <w:t xml:space="preserve"> in</w:t>
      </w:r>
      <w:r w:rsidR="0015189E">
        <w:rPr>
          <w:rFonts w:ascii="Arial" w:hAnsi="Arial" w:cs="Arial"/>
          <w:sz w:val="22"/>
          <w:szCs w:val="22"/>
        </w:rPr>
        <w:t>to an IRA</w:t>
      </w:r>
      <w:r w:rsidR="00117545">
        <w:rPr>
          <w:rFonts w:ascii="Arial" w:hAnsi="Arial" w:cs="Arial"/>
          <w:sz w:val="22"/>
          <w:szCs w:val="22"/>
        </w:rPr>
        <w:t>,</w:t>
      </w:r>
      <w:r w:rsidR="0015189E">
        <w:rPr>
          <w:rFonts w:ascii="Arial" w:hAnsi="Arial" w:cs="Arial"/>
          <w:sz w:val="22"/>
          <w:szCs w:val="22"/>
        </w:rPr>
        <w:t xml:space="preserve"> or a 401k if one is available to you through a new employer</w:t>
      </w:r>
      <w:r w:rsidRPr="00F5663E">
        <w:rPr>
          <w:rFonts w:ascii="Arial" w:hAnsi="Arial" w:cs="Arial"/>
          <w:sz w:val="22"/>
          <w:szCs w:val="22"/>
        </w:rPr>
        <w:t xml:space="preserve">, or </w:t>
      </w:r>
      <w:r w:rsidR="0015189E">
        <w:rPr>
          <w:rFonts w:ascii="Arial" w:hAnsi="Arial" w:cs="Arial"/>
          <w:sz w:val="22"/>
          <w:szCs w:val="22"/>
        </w:rPr>
        <w:t xml:space="preserve">into </w:t>
      </w:r>
      <w:r w:rsidRPr="00F5663E">
        <w:rPr>
          <w:rFonts w:ascii="Arial" w:hAnsi="Arial" w:cs="Arial"/>
          <w:sz w:val="22"/>
          <w:szCs w:val="22"/>
        </w:rPr>
        <w:t>stocks and bonds to keep building toward your long-term goals.</w:t>
      </w:r>
      <w:r w:rsidR="009504A9">
        <w:rPr>
          <w:rFonts w:ascii="Arial" w:hAnsi="Arial" w:cs="Arial"/>
          <w:sz w:val="22"/>
          <w:szCs w:val="22"/>
        </w:rPr>
        <w:t xml:space="preserve"> It's also important to obtain a current Social Security statement since active-duty military pay FICA taxes.</w:t>
      </w:r>
    </w:p>
    <w:p w14:paraId="1FF8DBCF" w14:textId="434EAEF0" w:rsidR="00F5663E" w:rsidRPr="00F5663E" w:rsidRDefault="00F5663E" w:rsidP="00F5663E">
      <w:pPr>
        <w:spacing w:after="0" w:line="360" w:lineRule="auto"/>
        <w:ind w:firstLine="720"/>
        <w:rPr>
          <w:rFonts w:ascii="Arial" w:hAnsi="Arial" w:cs="Arial"/>
          <w:sz w:val="22"/>
          <w:szCs w:val="22"/>
        </w:rPr>
      </w:pPr>
      <w:r w:rsidRPr="00F5663E">
        <w:rPr>
          <w:rFonts w:ascii="Arial" w:hAnsi="Arial" w:cs="Arial"/>
          <w:b/>
          <w:bCs/>
          <w:sz w:val="22"/>
          <w:szCs w:val="22"/>
        </w:rPr>
        <w:t xml:space="preserve">Leverage </w:t>
      </w:r>
      <w:r w:rsidR="008A35AA">
        <w:rPr>
          <w:rFonts w:ascii="Arial" w:hAnsi="Arial" w:cs="Arial"/>
          <w:b/>
          <w:bCs/>
          <w:sz w:val="22"/>
          <w:szCs w:val="22"/>
        </w:rPr>
        <w:t>a</w:t>
      </w:r>
      <w:r w:rsidRPr="00F5663E">
        <w:rPr>
          <w:rFonts w:ascii="Arial" w:hAnsi="Arial" w:cs="Arial"/>
          <w:b/>
          <w:bCs/>
          <w:sz w:val="22"/>
          <w:szCs w:val="22"/>
        </w:rPr>
        <w:t xml:space="preserve">vailable </w:t>
      </w:r>
      <w:r w:rsidR="008A35AA">
        <w:rPr>
          <w:rFonts w:ascii="Arial" w:hAnsi="Arial" w:cs="Arial"/>
          <w:b/>
          <w:bCs/>
          <w:sz w:val="22"/>
          <w:szCs w:val="22"/>
        </w:rPr>
        <w:t>r</w:t>
      </w:r>
      <w:r w:rsidRPr="00F5663E">
        <w:rPr>
          <w:rFonts w:ascii="Arial" w:hAnsi="Arial" w:cs="Arial"/>
          <w:b/>
          <w:bCs/>
          <w:sz w:val="22"/>
          <w:szCs w:val="22"/>
        </w:rPr>
        <w:t xml:space="preserve">esources. </w:t>
      </w:r>
      <w:r w:rsidR="00044423">
        <w:rPr>
          <w:rFonts w:ascii="Arial" w:hAnsi="Arial" w:cs="Arial"/>
          <w:sz w:val="22"/>
          <w:szCs w:val="22"/>
        </w:rPr>
        <w:t>There are</w:t>
      </w:r>
      <w:r w:rsidRPr="00F5663E">
        <w:rPr>
          <w:rFonts w:ascii="Arial" w:hAnsi="Arial" w:cs="Arial"/>
          <w:sz w:val="22"/>
          <w:szCs w:val="22"/>
        </w:rPr>
        <w:t xml:space="preserve"> </w:t>
      </w:r>
      <w:r w:rsidR="00044423">
        <w:rPr>
          <w:rFonts w:ascii="Arial" w:hAnsi="Arial" w:cs="Arial"/>
          <w:sz w:val="22"/>
          <w:szCs w:val="22"/>
        </w:rPr>
        <w:t>transition support programs through the military and</w:t>
      </w:r>
      <w:r w:rsidR="009504A9">
        <w:rPr>
          <w:rFonts w:ascii="Arial" w:hAnsi="Arial" w:cs="Arial"/>
          <w:sz w:val="22"/>
          <w:szCs w:val="22"/>
        </w:rPr>
        <w:t xml:space="preserve"> the U.S. Department of Veterans Affairs</w:t>
      </w:r>
      <w:r w:rsidR="00044423">
        <w:rPr>
          <w:rFonts w:ascii="Arial" w:hAnsi="Arial" w:cs="Arial"/>
          <w:sz w:val="22"/>
          <w:szCs w:val="22"/>
        </w:rPr>
        <w:t xml:space="preserve">, </w:t>
      </w:r>
      <w:r w:rsidR="009504A9">
        <w:rPr>
          <w:rFonts w:ascii="Arial" w:hAnsi="Arial" w:cs="Arial"/>
          <w:sz w:val="22"/>
          <w:szCs w:val="22"/>
        </w:rPr>
        <w:t>which also offer</w:t>
      </w:r>
      <w:r w:rsidR="00044423">
        <w:rPr>
          <w:rFonts w:ascii="Arial" w:hAnsi="Arial" w:cs="Arial"/>
          <w:sz w:val="22"/>
          <w:szCs w:val="22"/>
        </w:rPr>
        <w:t xml:space="preserve"> </w:t>
      </w:r>
      <w:r w:rsidRPr="00F5663E">
        <w:rPr>
          <w:rFonts w:ascii="Arial" w:hAnsi="Arial" w:cs="Arial"/>
          <w:sz w:val="22"/>
          <w:szCs w:val="22"/>
        </w:rPr>
        <w:t>debt relief programs and financial counseling services.</w:t>
      </w:r>
    </w:p>
    <w:p w14:paraId="291550AB" w14:textId="0C3E0B93" w:rsidR="00F5663E" w:rsidRPr="00F5663E" w:rsidRDefault="00F5663E" w:rsidP="00F5663E">
      <w:pPr>
        <w:spacing w:after="0" w:line="360" w:lineRule="auto"/>
        <w:ind w:firstLine="720"/>
        <w:rPr>
          <w:rFonts w:ascii="Arial" w:hAnsi="Arial" w:cs="Arial"/>
          <w:sz w:val="22"/>
          <w:szCs w:val="22"/>
        </w:rPr>
      </w:pPr>
      <w:r w:rsidRPr="00F5663E">
        <w:rPr>
          <w:rFonts w:ascii="Arial" w:hAnsi="Arial" w:cs="Arial"/>
          <w:sz w:val="22"/>
          <w:szCs w:val="22"/>
        </w:rPr>
        <w:t>Consider connecting with a financial advisor who understands the unique challenges veterans face during</w:t>
      </w:r>
      <w:r w:rsidR="00044423">
        <w:rPr>
          <w:rFonts w:ascii="Arial" w:hAnsi="Arial" w:cs="Arial"/>
          <w:sz w:val="22"/>
          <w:szCs w:val="22"/>
        </w:rPr>
        <w:t xml:space="preserve"> and after</w:t>
      </w:r>
      <w:r w:rsidRPr="00F5663E">
        <w:rPr>
          <w:rFonts w:ascii="Arial" w:hAnsi="Arial" w:cs="Arial"/>
          <w:sz w:val="22"/>
          <w:szCs w:val="22"/>
        </w:rPr>
        <w:t xml:space="preserve"> transition. They can help you create a strategy that maximizes your benefits and </w:t>
      </w:r>
      <w:r w:rsidR="004304EF">
        <w:rPr>
          <w:rFonts w:ascii="Arial" w:hAnsi="Arial" w:cs="Arial"/>
          <w:sz w:val="22"/>
          <w:szCs w:val="22"/>
        </w:rPr>
        <w:t xml:space="preserve">helps </w:t>
      </w:r>
      <w:r w:rsidRPr="00F5663E">
        <w:rPr>
          <w:rFonts w:ascii="Arial" w:hAnsi="Arial" w:cs="Arial"/>
          <w:sz w:val="22"/>
          <w:szCs w:val="22"/>
        </w:rPr>
        <w:t>position you for long-term success.</w:t>
      </w:r>
    </w:p>
    <w:p w14:paraId="7EF3624F" w14:textId="7AFC53B1" w:rsidR="00F5663E" w:rsidRPr="00F5663E" w:rsidRDefault="00F5663E" w:rsidP="00F5663E">
      <w:pPr>
        <w:spacing w:after="0" w:line="360" w:lineRule="auto"/>
        <w:ind w:firstLine="720"/>
        <w:rPr>
          <w:rFonts w:ascii="Arial" w:hAnsi="Arial" w:cs="Arial"/>
          <w:sz w:val="22"/>
          <w:szCs w:val="22"/>
        </w:rPr>
      </w:pPr>
      <w:r w:rsidRPr="00F5663E">
        <w:rPr>
          <w:rFonts w:ascii="Arial" w:hAnsi="Arial" w:cs="Arial"/>
          <w:b/>
          <w:bCs/>
          <w:sz w:val="22"/>
          <w:szCs w:val="22"/>
        </w:rPr>
        <w:t xml:space="preserve">Move </w:t>
      </w:r>
      <w:r w:rsidR="008A35AA">
        <w:rPr>
          <w:rFonts w:ascii="Arial" w:hAnsi="Arial" w:cs="Arial"/>
          <w:b/>
          <w:bCs/>
          <w:sz w:val="22"/>
          <w:szCs w:val="22"/>
        </w:rPr>
        <w:t>f</w:t>
      </w:r>
      <w:r w:rsidRPr="00F5663E">
        <w:rPr>
          <w:rFonts w:ascii="Arial" w:hAnsi="Arial" w:cs="Arial"/>
          <w:b/>
          <w:bCs/>
          <w:sz w:val="22"/>
          <w:szCs w:val="22"/>
        </w:rPr>
        <w:t xml:space="preserve">orward with </w:t>
      </w:r>
      <w:r w:rsidR="008A35AA">
        <w:rPr>
          <w:rFonts w:ascii="Arial" w:hAnsi="Arial" w:cs="Arial"/>
          <w:b/>
          <w:bCs/>
          <w:sz w:val="22"/>
          <w:szCs w:val="22"/>
        </w:rPr>
        <w:t>c</w:t>
      </w:r>
      <w:r w:rsidRPr="00F5663E">
        <w:rPr>
          <w:rFonts w:ascii="Arial" w:hAnsi="Arial" w:cs="Arial"/>
          <w:b/>
          <w:bCs/>
          <w:sz w:val="22"/>
          <w:szCs w:val="22"/>
        </w:rPr>
        <w:t xml:space="preserve">onfidence. </w:t>
      </w:r>
      <w:r w:rsidRPr="00F5663E">
        <w:rPr>
          <w:rFonts w:ascii="Arial" w:hAnsi="Arial" w:cs="Arial"/>
          <w:sz w:val="22"/>
          <w:szCs w:val="22"/>
        </w:rPr>
        <w:t>As Veteran Saves Week reminds us, small steps lead to lasting change. Your service has prepared you to overcome challenges – financial planning is just another mission you're equipped to complete successfully.</w:t>
      </w:r>
    </w:p>
    <w:p w14:paraId="4D0AEDA7" w14:textId="77777777" w:rsidR="00CB1E0B" w:rsidRDefault="00CB1E0B" w:rsidP="00CB1E0B">
      <w:pPr>
        <w:spacing w:after="0" w:line="360" w:lineRule="auto"/>
        <w:jc w:val="center"/>
        <w:rPr>
          <w:rFonts w:ascii="Arial" w:hAnsi="Arial" w:cs="Arial"/>
          <w:sz w:val="22"/>
          <w:szCs w:val="22"/>
        </w:rPr>
      </w:pPr>
    </w:p>
    <w:p w14:paraId="374BFAEE" w14:textId="77777777" w:rsidR="00CB1E0B" w:rsidRDefault="00CB1E0B" w:rsidP="00CB1E0B">
      <w:pPr>
        <w:spacing w:after="0" w:line="360" w:lineRule="auto"/>
        <w:jc w:val="center"/>
        <w:rPr>
          <w:rFonts w:ascii="Arial" w:hAnsi="Arial" w:cs="Arial"/>
          <w:sz w:val="22"/>
          <w:szCs w:val="22"/>
        </w:rPr>
      </w:pPr>
      <w:r>
        <w:rPr>
          <w:rFonts w:ascii="Arial" w:hAnsi="Arial" w:cs="Arial"/>
          <w:sz w:val="22"/>
          <w:szCs w:val="22"/>
        </w:rPr>
        <w:t># # #</w:t>
      </w:r>
    </w:p>
    <w:p w14:paraId="78E65F70" w14:textId="77777777" w:rsidR="00CB1E0B" w:rsidRDefault="00CB1E0B" w:rsidP="00CB1E0B">
      <w:pPr>
        <w:spacing w:after="0" w:line="360" w:lineRule="auto"/>
        <w:rPr>
          <w:rFonts w:ascii="Arial" w:hAnsi="Arial" w:cs="Arial"/>
          <w:sz w:val="22"/>
          <w:szCs w:val="22"/>
        </w:rPr>
      </w:pPr>
    </w:p>
    <w:p w14:paraId="38E849DE" w14:textId="77777777" w:rsidR="00CB1E0B" w:rsidRPr="009A5033" w:rsidRDefault="00CB1E0B" w:rsidP="00CB1E0B">
      <w:pPr>
        <w:spacing w:after="0" w:line="360" w:lineRule="auto"/>
        <w:rPr>
          <w:rFonts w:ascii="Arial" w:hAnsi="Arial" w:cs="Arial"/>
          <w:i/>
          <w:sz w:val="22"/>
          <w:szCs w:val="22"/>
        </w:rPr>
      </w:pPr>
      <w:r w:rsidRPr="009A5033">
        <w:rPr>
          <w:rFonts w:ascii="Arial" w:hAnsi="Arial" w:cs="Arial"/>
          <w:i/>
          <w:sz w:val="22"/>
          <w:szCs w:val="22"/>
        </w:rPr>
        <w:t>This article was written by Edward Jones for use by your local Edward Jones Financial Advisor.</w:t>
      </w:r>
    </w:p>
    <w:p w14:paraId="42669EFE" w14:textId="77777777" w:rsidR="00CB1E0B" w:rsidRPr="009A5033" w:rsidRDefault="00CB1E0B" w:rsidP="00CB1E0B">
      <w:pPr>
        <w:spacing w:after="0" w:line="360" w:lineRule="auto"/>
        <w:rPr>
          <w:rFonts w:ascii="Arial" w:hAnsi="Arial" w:cs="Arial"/>
          <w:i/>
          <w:sz w:val="22"/>
          <w:szCs w:val="22"/>
        </w:rPr>
      </w:pPr>
      <w:r w:rsidRPr="009A5033">
        <w:rPr>
          <w:rFonts w:ascii="Arial" w:hAnsi="Arial" w:cs="Arial"/>
          <w:i/>
          <w:sz w:val="22"/>
          <w:szCs w:val="22"/>
        </w:rPr>
        <w:t>Edward Jones, Member SIPC</w:t>
      </w:r>
    </w:p>
    <w:p w14:paraId="51E06194" w14:textId="77777777" w:rsidR="00CB1E0B" w:rsidRDefault="00CB1E0B" w:rsidP="00CB1E0B">
      <w:pPr>
        <w:spacing w:after="0" w:line="360" w:lineRule="auto"/>
        <w:jc w:val="right"/>
        <w:rPr>
          <w:rFonts w:ascii="Arial" w:hAnsi="Arial" w:cs="Arial"/>
          <w:sz w:val="22"/>
          <w:szCs w:val="22"/>
        </w:rPr>
      </w:pPr>
    </w:p>
    <w:p w14:paraId="280C48F4" w14:textId="3D48C2AB" w:rsidR="00CB1E0B" w:rsidRDefault="004304EF" w:rsidP="00CB1E0B">
      <w:pPr>
        <w:spacing w:after="0" w:line="360" w:lineRule="auto"/>
        <w:jc w:val="right"/>
        <w:rPr>
          <w:rFonts w:ascii="Arial" w:hAnsi="Arial" w:cs="Arial"/>
          <w:sz w:val="22"/>
          <w:szCs w:val="22"/>
        </w:rPr>
      </w:pPr>
      <w:r>
        <w:rPr>
          <w:rFonts w:ascii="Arial" w:hAnsi="Arial" w:cs="Arial"/>
          <w:sz w:val="22"/>
          <w:szCs w:val="22"/>
        </w:rPr>
        <w:t>500</w:t>
      </w:r>
      <w:r w:rsidR="00CB1E0B">
        <w:rPr>
          <w:rFonts w:ascii="Arial" w:hAnsi="Arial" w:cs="Arial"/>
          <w:sz w:val="22"/>
          <w:szCs w:val="22"/>
        </w:rPr>
        <w:t xml:space="preserve"> words</w:t>
      </w:r>
    </w:p>
    <w:p w14:paraId="164CFBA1" w14:textId="77777777" w:rsidR="009C0A6E" w:rsidRDefault="009C0A6E"/>
    <w:sectPr w:rsidR="009C0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63E"/>
    <w:rsid w:val="00044423"/>
    <w:rsid w:val="00117545"/>
    <w:rsid w:val="0015189E"/>
    <w:rsid w:val="002A64D4"/>
    <w:rsid w:val="00320FD3"/>
    <w:rsid w:val="004304EF"/>
    <w:rsid w:val="00470CEF"/>
    <w:rsid w:val="007F78FA"/>
    <w:rsid w:val="008A35AA"/>
    <w:rsid w:val="008F73E1"/>
    <w:rsid w:val="00924929"/>
    <w:rsid w:val="009504A9"/>
    <w:rsid w:val="009C0A6E"/>
    <w:rsid w:val="00BC2975"/>
    <w:rsid w:val="00CB1E0B"/>
    <w:rsid w:val="00D31626"/>
    <w:rsid w:val="00E17B85"/>
    <w:rsid w:val="00E63E6F"/>
    <w:rsid w:val="00F12FB2"/>
    <w:rsid w:val="00F5663E"/>
    <w:rsid w:val="00FE233E"/>
    <w:rsid w:val="00FF4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08EE"/>
  <w15:chartTrackingRefBased/>
  <w15:docId w15:val="{F61DE6B5-8024-4D3B-B935-96BB6287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63E"/>
    <w:rPr>
      <w:rFonts w:eastAsiaTheme="majorEastAsia" w:cstheme="majorBidi"/>
      <w:color w:val="272727" w:themeColor="text1" w:themeTint="D8"/>
    </w:rPr>
  </w:style>
  <w:style w:type="paragraph" w:styleId="Title">
    <w:name w:val="Title"/>
    <w:basedOn w:val="Normal"/>
    <w:next w:val="Normal"/>
    <w:link w:val="TitleChar"/>
    <w:uiPriority w:val="10"/>
    <w:qFormat/>
    <w:rsid w:val="00F56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63E"/>
    <w:pPr>
      <w:spacing w:before="160"/>
      <w:jc w:val="center"/>
    </w:pPr>
    <w:rPr>
      <w:i/>
      <w:iCs/>
      <w:color w:val="404040" w:themeColor="text1" w:themeTint="BF"/>
    </w:rPr>
  </w:style>
  <w:style w:type="character" w:customStyle="1" w:styleId="QuoteChar">
    <w:name w:val="Quote Char"/>
    <w:basedOn w:val="DefaultParagraphFont"/>
    <w:link w:val="Quote"/>
    <w:uiPriority w:val="29"/>
    <w:rsid w:val="00F5663E"/>
    <w:rPr>
      <w:i/>
      <w:iCs/>
      <w:color w:val="404040" w:themeColor="text1" w:themeTint="BF"/>
    </w:rPr>
  </w:style>
  <w:style w:type="paragraph" w:styleId="ListParagraph">
    <w:name w:val="List Paragraph"/>
    <w:basedOn w:val="Normal"/>
    <w:uiPriority w:val="34"/>
    <w:qFormat/>
    <w:rsid w:val="00F5663E"/>
    <w:pPr>
      <w:ind w:left="720"/>
      <w:contextualSpacing/>
    </w:pPr>
  </w:style>
  <w:style w:type="character" w:styleId="IntenseEmphasis">
    <w:name w:val="Intense Emphasis"/>
    <w:basedOn w:val="DefaultParagraphFont"/>
    <w:uiPriority w:val="21"/>
    <w:qFormat/>
    <w:rsid w:val="00F5663E"/>
    <w:rPr>
      <w:i/>
      <w:iCs/>
      <w:color w:val="0F4761" w:themeColor="accent1" w:themeShade="BF"/>
    </w:rPr>
  </w:style>
  <w:style w:type="paragraph" w:styleId="IntenseQuote">
    <w:name w:val="Intense Quote"/>
    <w:basedOn w:val="Normal"/>
    <w:next w:val="Normal"/>
    <w:link w:val="IntenseQuoteChar"/>
    <w:uiPriority w:val="30"/>
    <w:qFormat/>
    <w:rsid w:val="00F56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63E"/>
    <w:rPr>
      <w:i/>
      <w:iCs/>
      <w:color w:val="0F4761" w:themeColor="accent1" w:themeShade="BF"/>
    </w:rPr>
  </w:style>
  <w:style w:type="character" w:styleId="IntenseReference">
    <w:name w:val="Intense Reference"/>
    <w:basedOn w:val="DefaultParagraphFont"/>
    <w:uiPriority w:val="32"/>
    <w:qFormat/>
    <w:rsid w:val="00F5663E"/>
    <w:rPr>
      <w:b/>
      <w:bCs/>
      <w:smallCaps/>
      <w:color w:val="0F4761" w:themeColor="accent1" w:themeShade="BF"/>
      <w:spacing w:val="5"/>
    </w:rPr>
  </w:style>
  <w:style w:type="paragraph" w:customStyle="1" w:styleId="WW-BodyText2">
    <w:name w:val="WW-Body Text 2"/>
    <w:basedOn w:val="Normal"/>
    <w:rsid w:val="008F73E1"/>
    <w:pPr>
      <w:suppressAutoHyphens/>
      <w:spacing w:after="0" w:line="240" w:lineRule="auto"/>
    </w:pPr>
    <w:rPr>
      <w:rFonts w:ascii="New York" w:eastAsia="Times New Roman" w:hAnsi="New York" w:cs="New York"/>
      <w:i/>
      <w:kern w:val="0"/>
      <w:szCs w:val="20"/>
      <w:lang w:eastAsia="ar-SA"/>
      <w14:ligatures w14:val="none"/>
    </w:rPr>
  </w:style>
  <w:style w:type="paragraph" w:styleId="Revision">
    <w:name w:val="Revision"/>
    <w:hidden/>
    <w:uiPriority w:val="99"/>
    <w:semiHidden/>
    <w:rsid w:val="009504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555</Words>
  <Characters>2853</Characters>
  <Application>Microsoft Office Word</Application>
  <DocSecurity>4</DocSecurity>
  <Lines>105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Rybarczyk</dc:creator>
  <cp:keywords/>
  <dc:description/>
  <cp:lastModifiedBy>Wiederanders,Ellen</cp:lastModifiedBy>
  <cp:revision>2</cp:revision>
  <dcterms:created xsi:type="dcterms:W3CDTF">2025-09-12T17:30:00Z</dcterms:created>
  <dcterms:modified xsi:type="dcterms:W3CDTF">2025-09-12T17:30:00Z</dcterms:modified>
</cp:coreProperties>
</file>