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A305" w14:textId="77777777" w:rsidR="00CB5354" w:rsidRPr="00E95BEF" w:rsidRDefault="00E95BEF" w:rsidP="00E95BEF">
      <w:pPr>
        <w:spacing w:line="360" w:lineRule="auto"/>
        <w:ind w:left="2880" w:right="440" w:firstLine="720"/>
        <w:rPr>
          <w:rFonts w:ascii="Arial" w:hAnsi="Arial" w:cs="Arial"/>
          <w:sz w:val="22"/>
          <w:szCs w:val="22"/>
          <w:u w:val="single"/>
        </w:rPr>
      </w:pPr>
      <w:r w:rsidRPr="00E95BEF">
        <w:rPr>
          <w:rFonts w:ascii="Arial" w:hAnsi="Arial" w:cs="Arial"/>
          <w:sz w:val="22"/>
          <w:szCs w:val="22"/>
        </w:rPr>
        <w:t xml:space="preserve">      </w:t>
      </w:r>
      <w:r w:rsidRPr="00E95BEF">
        <w:rPr>
          <w:rFonts w:ascii="Arial" w:hAnsi="Arial" w:cs="Arial"/>
          <w:sz w:val="22"/>
          <w:szCs w:val="22"/>
          <w:u w:val="single"/>
        </w:rPr>
        <w:t>Financial Focus</w:t>
      </w:r>
      <w:r w:rsidRPr="00E95BEF">
        <w:rPr>
          <w:rFonts w:ascii="Arial" w:hAnsi="Arial" w:cs="Arial"/>
          <w:kern w:val="22"/>
          <w:sz w:val="18"/>
          <w:szCs w:val="22"/>
          <w:u w:val="single"/>
          <w:vertAlign w:val="superscript"/>
        </w:rPr>
        <w:t>®</w:t>
      </w:r>
    </w:p>
    <w:p w14:paraId="2DE1B3BC" w14:textId="77777777" w:rsidR="00A75293" w:rsidRPr="00BF187D" w:rsidRDefault="00E95BEF" w:rsidP="00F60552">
      <w:pPr>
        <w:spacing w:line="360" w:lineRule="auto"/>
        <w:ind w:left="2160" w:firstLine="720"/>
        <w:rPr>
          <w:rFonts w:ascii="Arial" w:hAnsi="Arial" w:cs="Arial"/>
          <w:sz w:val="22"/>
          <w:szCs w:val="22"/>
          <w:u w:val="single"/>
        </w:rPr>
      </w:pPr>
      <w:r>
        <w:rPr>
          <w:rFonts w:ascii="Arial" w:hAnsi="Arial" w:cs="Arial"/>
          <w:sz w:val="22"/>
          <w:szCs w:val="22"/>
          <w:u w:val="single"/>
        </w:rPr>
        <w:t>Keep voting for</w:t>
      </w:r>
      <w:r w:rsidR="00CD3EB7">
        <w:rPr>
          <w:rFonts w:ascii="Arial" w:hAnsi="Arial" w:cs="Arial"/>
          <w:sz w:val="22"/>
          <w:szCs w:val="22"/>
          <w:u w:val="single"/>
        </w:rPr>
        <w:t xml:space="preserve"> </w:t>
      </w:r>
      <w:r>
        <w:rPr>
          <w:rFonts w:ascii="Arial" w:hAnsi="Arial" w:cs="Arial"/>
          <w:sz w:val="22"/>
          <w:szCs w:val="22"/>
          <w:u w:val="single"/>
        </w:rPr>
        <w:t xml:space="preserve">solid investment </w:t>
      </w:r>
      <w:proofErr w:type="gramStart"/>
      <w:r w:rsidR="00CD3EB7">
        <w:rPr>
          <w:rFonts w:ascii="Arial" w:hAnsi="Arial" w:cs="Arial"/>
          <w:sz w:val="22"/>
          <w:szCs w:val="22"/>
          <w:u w:val="single"/>
        </w:rPr>
        <w:t>moves</w:t>
      </w:r>
      <w:proofErr w:type="gramEnd"/>
    </w:p>
    <w:p w14:paraId="46B9009F" w14:textId="77777777" w:rsidR="00A75293" w:rsidRPr="0091088E" w:rsidRDefault="00E95BEF">
      <w:pPr>
        <w:spacing w:line="360" w:lineRule="auto"/>
        <w:jc w:val="center"/>
        <w:rPr>
          <w:rFonts w:ascii="Arial" w:hAnsi="Arial" w:cs="Arial"/>
          <w:sz w:val="22"/>
          <w:szCs w:val="22"/>
          <w:u w:val="single"/>
        </w:rPr>
      </w:pPr>
      <w:r>
        <w:rPr>
          <w:rFonts w:ascii="Arial" w:hAnsi="Arial" w:cs="Arial"/>
          <w:sz w:val="22"/>
          <w:szCs w:val="22"/>
          <w:u w:val="single"/>
        </w:rPr>
        <w:t>Feb. 19, 2024</w:t>
      </w:r>
    </w:p>
    <w:p w14:paraId="4259BEFC" w14:textId="77777777" w:rsidR="00C8602B" w:rsidRPr="0091088E" w:rsidRDefault="00C8602B" w:rsidP="00BC048B">
      <w:pPr>
        <w:suppressAutoHyphens w:val="0"/>
        <w:rPr>
          <w:kern w:val="0"/>
          <w:lang w:eastAsia="zh-CN" w:bidi="ar-SA"/>
        </w:rPr>
      </w:pPr>
      <w:r w:rsidRPr="0091088E">
        <w:rPr>
          <w:kern w:val="0"/>
          <w:lang w:eastAsia="zh-CN" w:bidi="ar-SA"/>
        </w:rPr>
        <w:tab/>
      </w:r>
    </w:p>
    <w:p w14:paraId="0800A09E" w14:textId="77777777" w:rsidR="00C97FFB" w:rsidRDefault="00C97FFB" w:rsidP="00C45189">
      <w:pPr>
        <w:suppressAutoHyphens w:val="0"/>
        <w:spacing w:line="360" w:lineRule="auto"/>
        <w:ind w:firstLine="720"/>
        <w:rPr>
          <w:rFonts w:ascii="Arial" w:hAnsi="Arial" w:cs="Arial"/>
          <w:kern w:val="0"/>
          <w:sz w:val="22"/>
          <w:szCs w:val="22"/>
          <w:lang w:eastAsia="zh-CN" w:bidi="ar-SA"/>
        </w:rPr>
      </w:pPr>
    </w:p>
    <w:p w14:paraId="1B1E836D" w14:textId="77777777" w:rsidR="00320FF6" w:rsidRDefault="00E95BEF"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It’s Election Season again. Over the next several months, you’re bound to hear an array of promises from the candidates and speculation from the pundits on what those promises, if enacted, could mean for the country. But how might </w:t>
      </w:r>
      <w:r w:rsidR="00A40FDD">
        <w:rPr>
          <w:rFonts w:ascii="Arial" w:hAnsi="Arial" w:cs="Arial"/>
          <w:kern w:val="0"/>
          <w:sz w:val="22"/>
          <w:szCs w:val="22"/>
          <w:lang w:eastAsia="zh-CN" w:bidi="ar-SA"/>
        </w:rPr>
        <w:t>these possible outcomes affect your financial future?</w:t>
      </w:r>
    </w:p>
    <w:p w14:paraId="7CA49EA5" w14:textId="77777777" w:rsidR="00A40FDD" w:rsidRDefault="00A40FDD"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r>
      <w:r w:rsidR="009A793E">
        <w:rPr>
          <w:rFonts w:ascii="Arial" w:hAnsi="Arial" w:cs="Arial"/>
          <w:kern w:val="0"/>
          <w:sz w:val="22"/>
          <w:szCs w:val="22"/>
          <w:lang w:eastAsia="zh-CN" w:bidi="ar-SA"/>
        </w:rPr>
        <w:t>When considering this question, keep these points in mind:</w:t>
      </w:r>
    </w:p>
    <w:p w14:paraId="52672D08" w14:textId="77777777" w:rsidR="009A793E" w:rsidRDefault="009A793E"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 </w:t>
      </w:r>
      <w:r w:rsidRPr="009A793E">
        <w:rPr>
          <w:rFonts w:ascii="Arial" w:hAnsi="Arial" w:cs="Arial"/>
          <w:i/>
          <w:iCs/>
          <w:kern w:val="0"/>
          <w:sz w:val="22"/>
          <w:szCs w:val="22"/>
          <w:lang w:eastAsia="zh-CN" w:bidi="ar-SA"/>
        </w:rPr>
        <w:t>Campaign promises aren’t always kept</w:t>
      </w:r>
      <w:r>
        <w:rPr>
          <w:rFonts w:ascii="Arial" w:hAnsi="Arial" w:cs="Arial"/>
          <w:kern w:val="0"/>
          <w:sz w:val="22"/>
          <w:szCs w:val="22"/>
          <w:lang w:eastAsia="zh-CN" w:bidi="ar-SA"/>
        </w:rPr>
        <w:t>. Presidential candidates often proclaim that they intend to institute major changes in tax or spending policies, or both. But the reality is that our political system is generally resistant to major changes, which may be good for investors, because the financial markets dislike the uncertainties accompanying these types of changes.</w:t>
      </w:r>
    </w:p>
    <w:p w14:paraId="5B3766F1" w14:textId="77777777" w:rsidR="00EF3BE8" w:rsidRDefault="009A793E"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 </w:t>
      </w:r>
      <w:r w:rsidRPr="00EF3BE8">
        <w:rPr>
          <w:rFonts w:ascii="Arial" w:hAnsi="Arial" w:cs="Arial"/>
          <w:i/>
          <w:iCs/>
          <w:kern w:val="0"/>
          <w:sz w:val="22"/>
          <w:szCs w:val="22"/>
          <w:lang w:eastAsia="zh-CN" w:bidi="ar-SA"/>
        </w:rPr>
        <w:t xml:space="preserve">Economic progress doesn’t </w:t>
      </w:r>
      <w:r w:rsidR="00EF3BE8" w:rsidRPr="00EF3BE8">
        <w:rPr>
          <w:rFonts w:ascii="Arial" w:hAnsi="Arial" w:cs="Arial"/>
          <w:i/>
          <w:iCs/>
          <w:kern w:val="0"/>
          <w:sz w:val="22"/>
          <w:szCs w:val="22"/>
          <w:lang w:eastAsia="zh-CN" w:bidi="ar-SA"/>
        </w:rPr>
        <w:t>always depend on Washington</w:t>
      </w:r>
      <w:r w:rsidR="00EF3BE8">
        <w:rPr>
          <w:rFonts w:ascii="Arial" w:hAnsi="Arial" w:cs="Arial"/>
          <w:kern w:val="0"/>
          <w:sz w:val="22"/>
          <w:szCs w:val="22"/>
          <w:lang w:eastAsia="zh-CN" w:bidi="ar-SA"/>
        </w:rPr>
        <w:t xml:space="preserve">. Even when political leaders do succeed in enacting laws and regulations, the results can be unpredictable. Major economic indicators, such as jobs, interest rates and inflation, can move in unexpected directions, given prevailing policies. </w:t>
      </w:r>
    </w:p>
    <w:p w14:paraId="77751FFC" w14:textId="77777777" w:rsidR="009A793E" w:rsidRDefault="00EF3BE8"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 </w:t>
      </w:r>
      <w:r w:rsidRPr="00EF3BE8">
        <w:rPr>
          <w:rFonts w:ascii="Arial" w:hAnsi="Arial" w:cs="Arial"/>
          <w:i/>
          <w:iCs/>
          <w:kern w:val="0"/>
          <w:sz w:val="22"/>
          <w:szCs w:val="22"/>
          <w:lang w:eastAsia="zh-CN" w:bidi="ar-SA"/>
        </w:rPr>
        <w:t>Financial markets can do well – no matter who’s in charge</w:t>
      </w:r>
      <w:r>
        <w:rPr>
          <w:rFonts w:ascii="Arial" w:hAnsi="Arial" w:cs="Arial"/>
          <w:kern w:val="0"/>
          <w:sz w:val="22"/>
          <w:szCs w:val="22"/>
          <w:lang w:eastAsia="zh-CN" w:bidi="ar-SA"/>
        </w:rPr>
        <w:t xml:space="preserve">. </w:t>
      </w:r>
      <w:r w:rsidR="00222577">
        <w:rPr>
          <w:rFonts w:ascii="Arial" w:hAnsi="Arial" w:cs="Arial"/>
          <w:kern w:val="0"/>
          <w:sz w:val="22"/>
          <w:szCs w:val="22"/>
          <w:lang w:eastAsia="zh-CN" w:bidi="ar-SA"/>
        </w:rPr>
        <w:t xml:space="preserve">Since 1970, the stock market, as measured by the S&amp;P 500, has returned, on average, over 10 percent annually. </w:t>
      </w:r>
      <w:r w:rsidR="00613677">
        <w:rPr>
          <w:rFonts w:ascii="Arial" w:hAnsi="Arial" w:cs="Arial"/>
          <w:kern w:val="0"/>
          <w:sz w:val="22"/>
          <w:szCs w:val="22"/>
          <w:lang w:eastAsia="zh-CN" w:bidi="ar-SA"/>
        </w:rPr>
        <w:t xml:space="preserve">And that’s under every political combination – Democratic president with Democratic Congress, Republican president with Republican Congress, or one party holding the presidency with the other holding Congress. </w:t>
      </w:r>
    </w:p>
    <w:p w14:paraId="63591116" w14:textId="0C27781F" w:rsidR="00613677" w:rsidRDefault="00613677"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The fact is that many factors outside political leaders’ control drive financial markets. To cite just one example, it’s the Federal Reserve, not the president or Congress, that sets interest rates, and the Fed itself may do so in response to unforeseen or unexpected economic events, such as the supply chain backlogs brought on, in part, by the pandemic. And other events, including natural disasters, global political or military conflict, oil production, and so on, also will have an impact on our economy and financial markets. </w:t>
      </w:r>
    </w:p>
    <w:p w14:paraId="6AF173A6" w14:textId="19AA7648" w:rsidR="00613677" w:rsidRDefault="00613677"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r>
      <w:r w:rsidR="00A06F0A">
        <w:rPr>
          <w:rFonts w:ascii="Arial" w:hAnsi="Arial" w:cs="Arial"/>
          <w:kern w:val="0"/>
          <w:sz w:val="22"/>
          <w:szCs w:val="22"/>
          <w:lang w:eastAsia="zh-CN" w:bidi="ar-SA"/>
        </w:rPr>
        <w:t>Therefore</w:t>
      </w:r>
      <w:r w:rsidR="00594B40">
        <w:rPr>
          <w:rFonts w:ascii="Arial" w:hAnsi="Arial" w:cs="Arial"/>
          <w:kern w:val="0"/>
          <w:sz w:val="22"/>
          <w:szCs w:val="22"/>
          <w:lang w:eastAsia="zh-CN" w:bidi="ar-SA"/>
        </w:rPr>
        <w:t xml:space="preserve">, instead of </w:t>
      </w:r>
      <w:r w:rsidR="00494F14">
        <w:rPr>
          <w:rFonts w:ascii="Arial" w:hAnsi="Arial" w:cs="Arial"/>
          <w:kern w:val="0"/>
          <w:sz w:val="22"/>
          <w:szCs w:val="22"/>
          <w:lang w:eastAsia="zh-CN" w:bidi="ar-SA"/>
        </w:rPr>
        <w:t xml:space="preserve">making investment decisions based on the political scene, “vote” for some tried-and-true strategies. For starters, try to build a diversified portfolio. </w:t>
      </w:r>
      <w:r w:rsidR="00543F97">
        <w:rPr>
          <w:rFonts w:ascii="Arial" w:hAnsi="Arial" w:cs="Arial"/>
          <w:kern w:val="0"/>
          <w:sz w:val="22"/>
          <w:szCs w:val="22"/>
          <w:lang w:eastAsia="zh-CN" w:bidi="ar-SA"/>
        </w:rPr>
        <w:t xml:space="preserve">While diversification can’t protect against all losses or guarantee profits, it can help shield you from market volatility that might primarily affect one asset class. </w:t>
      </w:r>
      <w:r w:rsidR="005D2369">
        <w:rPr>
          <w:rFonts w:ascii="Arial" w:hAnsi="Arial" w:cs="Arial"/>
          <w:kern w:val="0"/>
          <w:sz w:val="22"/>
          <w:szCs w:val="22"/>
          <w:lang w:eastAsia="zh-CN" w:bidi="ar-SA"/>
        </w:rPr>
        <w:t xml:space="preserve">In certain circumstances, </w:t>
      </w:r>
      <w:r w:rsidR="00543F97">
        <w:rPr>
          <w:rFonts w:ascii="Arial" w:hAnsi="Arial" w:cs="Arial"/>
          <w:kern w:val="0"/>
          <w:sz w:val="22"/>
          <w:szCs w:val="22"/>
          <w:lang w:eastAsia="zh-CN" w:bidi="ar-SA"/>
        </w:rPr>
        <w:t xml:space="preserve">if you only </w:t>
      </w:r>
      <w:r w:rsidR="00543F97">
        <w:rPr>
          <w:rFonts w:ascii="Arial" w:hAnsi="Arial" w:cs="Arial"/>
          <w:kern w:val="0"/>
          <w:sz w:val="22"/>
          <w:szCs w:val="22"/>
          <w:lang w:eastAsia="zh-CN" w:bidi="ar-SA"/>
        </w:rPr>
        <w:lastRenderedPageBreak/>
        <w:t xml:space="preserve">owned stocks and the market dropped, your portfolio </w:t>
      </w:r>
      <w:r w:rsidR="0078502E">
        <w:rPr>
          <w:rFonts w:ascii="Arial" w:hAnsi="Arial" w:cs="Arial"/>
          <w:kern w:val="0"/>
          <w:sz w:val="22"/>
          <w:szCs w:val="22"/>
          <w:lang w:eastAsia="zh-CN" w:bidi="ar-SA"/>
        </w:rPr>
        <w:t xml:space="preserve">could decline more than </w:t>
      </w:r>
      <w:r w:rsidR="00543F97">
        <w:rPr>
          <w:rFonts w:ascii="Arial" w:hAnsi="Arial" w:cs="Arial"/>
          <w:kern w:val="0"/>
          <w:sz w:val="22"/>
          <w:szCs w:val="22"/>
          <w:lang w:eastAsia="zh-CN" w:bidi="ar-SA"/>
        </w:rPr>
        <w:t xml:space="preserve">if you also owned bonds, which frequently move in a different direction than stocks. </w:t>
      </w:r>
    </w:p>
    <w:p w14:paraId="4BEE8E68" w14:textId="3C855887" w:rsidR="00543F97" w:rsidRDefault="00543F97"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Here’s another suggestion: Invest for the long term. </w:t>
      </w:r>
      <w:r w:rsidR="00B21121">
        <w:rPr>
          <w:rFonts w:ascii="Arial" w:hAnsi="Arial" w:cs="Arial"/>
          <w:kern w:val="0"/>
          <w:sz w:val="22"/>
          <w:szCs w:val="22"/>
          <w:lang w:eastAsia="zh-CN" w:bidi="ar-SA"/>
        </w:rPr>
        <w:t>At times, t</w:t>
      </w:r>
      <w:r w:rsidR="00962675">
        <w:rPr>
          <w:rFonts w:ascii="Arial" w:hAnsi="Arial" w:cs="Arial"/>
          <w:kern w:val="0"/>
          <w:sz w:val="22"/>
          <w:szCs w:val="22"/>
          <w:lang w:eastAsia="zh-CN" w:bidi="ar-SA"/>
        </w:rPr>
        <w:t xml:space="preserve">he financial markets </w:t>
      </w:r>
      <w:r w:rsidR="003F4F75">
        <w:rPr>
          <w:rFonts w:ascii="Arial" w:hAnsi="Arial" w:cs="Arial"/>
          <w:kern w:val="0"/>
          <w:sz w:val="22"/>
          <w:szCs w:val="22"/>
          <w:lang w:eastAsia="zh-CN" w:bidi="ar-SA"/>
        </w:rPr>
        <w:t xml:space="preserve">experience short-term downturns, but you </w:t>
      </w:r>
      <w:r w:rsidR="00B21121">
        <w:rPr>
          <w:rFonts w:ascii="Arial" w:hAnsi="Arial" w:cs="Arial"/>
          <w:kern w:val="0"/>
          <w:sz w:val="22"/>
          <w:szCs w:val="22"/>
          <w:lang w:eastAsia="zh-CN" w:bidi="ar-SA"/>
        </w:rPr>
        <w:t xml:space="preserve">may </w:t>
      </w:r>
      <w:proofErr w:type="gramStart"/>
      <w:r w:rsidR="00B21121">
        <w:rPr>
          <w:rFonts w:ascii="Arial" w:hAnsi="Arial" w:cs="Arial"/>
          <w:kern w:val="0"/>
          <w:sz w:val="22"/>
          <w:szCs w:val="22"/>
          <w:lang w:eastAsia="zh-CN" w:bidi="ar-SA"/>
        </w:rPr>
        <w:t xml:space="preserve">not </w:t>
      </w:r>
      <w:r w:rsidR="003F4F75">
        <w:rPr>
          <w:rFonts w:ascii="Arial" w:hAnsi="Arial" w:cs="Arial"/>
          <w:kern w:val="0"/>
          <w:sz w:val="22"/>
          <w:szCs w:val="22"/>
          <w:lang w:eastAsia="zh-CN" w:bidi="ar-SA"/>
        </w:rPr>
        <w:t xml:space="preserve"> want</w:t>
      </w:r>
      <w:proofErr w:type="gramEnd"/>
      <w:r w:rsidR="003F4F75">
        <w:rPr>
          <w:rFonts w:ascii="Arial" w:hAnsi="Arial" w:cs="Arial"/>
          <w:kern w:val="0"/>
          <w:sz w:val="22"/>
          <w:szCs w:val="22"/>
          <w:lang w:eastAsia="zh-CN" w:bidi="ar-SA"/>
        </w:rPr>
        <w:t xml:space="preserve"> to over-react by selling investments to “cut losses.” After all, if you’re not invested in the market, you</w:t>
      </w:r>
      <w:r w:rsidR="005D2369">
        <w:rPr>
          <w:rFonts w:ascii="Arial" w:hAnsi="Arial" w:cs="Arial"/>
          <w:kern w:val="0"/>
          <w:sz w:val="22"/>
          <w:szCs w:val="22"/>
          <w:lang w:eastAsia="zh-CN" w:bidi="ar-SA"/>
        </w:rPr>
        <w:t xml:space="preserve"> could</w:t>
      </w:r>
      <w:r w:rsidR="003F4F75">
        <w:rPr>
          <w:rFonts w:ascii="Arial" w:hAnsi="Arial" w:cs="Arial"/>
          <w:kern w:val="0"/>
          <w:sz w:val="22"/>
          <w:szCs w:val="22"/>
          <w:lang w:eastAsia="zh-CN" w:bidi="ar-SA"/>
        </w:rPr>
        <w:t xml:space="preserve"> miss the early stages of </w:t>
      </w:r>
      <w:r w:rsidR="00B21121">
        <w:rPr>
          <w:rFonts w:ascii="Arial" w:hAnsi="Arial" w:cs="Arial"/>
          <w:kern w:val="0"/>
          <w:sz w:val="22"/>
          <w:szCs w:val="22"/>
          <w:lang w:eastAsia="zh-CN" w:bidi="ar-SA"/>
        </w:rPr>
        <w:t xml:space="preserve">a potential </w:t>
      </w:r>
      <w:r w:rsidR="003F4F75">
        <w:rPr>
          <w:rFonts w:ascii="Arial" w:hAnsi="Arial" w:cs="Arial"/>
          <w:kern w:val="0"/>
          <w:sz w:val="22"/>
          <w:szCs w:val="22"/>
          <w:lang w:eastAsia="zh-CN" w:bidi="ar-SA"/>
        </w:rPr>
        <w:t xml:space="preserve">next rally, which is often when the biggest gains are made. </w:t>
      </w:r>
      <w:r w:rsidR="00B21121">
        <w:rPr>
          <w:rFonts w:ascii="Arial" w:hAnsi="Arial" w:cs="Arial"/>
          <w:kern w:val="0"/>
          <w:sz w:val="22"/>
          <w:szCs w:val="22"/>
          <w:lang w:eastAsia="zh-CN" w:bidi="ar-SA"/>
        </w:rPr>
        <w:t xml:space="preserve">Consider </w:t>
      </w:r>
      <w:r w:rsidR="003F4F75">
        <w:rPr>
          <w:rFonts w:ascii="Arial" w:hAnsi="Arial" w:cs="Arial"/>
          <w:kern w:val="0"/>
          <w:sz w:val="22"/>
          <w:szCs w:val="22"/>
          <w:lang w:eastAsia="zh-CN" w:bidi="ar-SA"/>
        </w:rPr>
        <w:t>hold</w:t>
      </w:r>
      <w:r w:rsidR="00B21121">
        <w:rPr>
          <w:rFonts w:ascii="Arial" w:hAnsi="Arial" w:cs="Arial"/>
          <w:kern w:val="0"/>
          <w:sz w:val="22"/>
          <w:szCs w:val="22"/>
          <w:lang w:eastAsia="zh-CN" w:bidi="ar-SA"/>
        </w:rPr>
        <w:t>ing</w:t>
      </w:r>
      <w:r w:rsidR="003F4F75">
        <w:rPr>
          <w:rFonts w:ascii="Arial" w:hAnsi="Arial" w:cs="Arial"/>
          <w:kern w:val="0"/>
          <w:sz w:val="22"/>
          <w:szCs w:val="22"/>
          <w:lang w:eastAsia="zh-CN" w:bidi="ar-SA"/>
        </w:rPr>
        <w:t xml:space="preserve"> quality investments as part of a </w:t>
      </w:r>
      <w:r w:rsidR="00A46905">
        <w:rPr>
          <w:rFonts w:ascii="Arial" w:hAnsi="Arial" w:cs="Arial"/>
          <w:kern w:val="0"/>
          <w:sz w:val="22"/>
          <w:szCs w:val="22"/>
          <w:lang w:eastAsia="zh-CN" w:bidi="ar-SA"/>
        </w:rPr>
        <w:t xml:space="preserve">strategy that’s appropriate for </w:t>
      </w:r>
      <w:r w:rsidR="00B21121">
        <w:rPr>
          <w:rFonts w:ascii="Arial" w:hAnsi="Arial" w:cs="Arial"/>
          <w:kern w:val="0"/>
          <w:sz w:val="22"/>
          <w:szCs w:val="22"/>
          <w:lang w:eastAsia="zh-CN" w:bidi="ar-SA"/>
        </w:rPr>
        <w:t xml:space="preserve">your </w:t>
      </w:r>
      <w:r w:rsidR="00A46905">
        <w:rPr>
          <w:rFonts w:ascii="Arial" w:hAnsi="Arial" w:cs="Arial"/>
          <w:kern w:val="0"/>
          <w:sz w:val="22"/>
          <w:szCs w:val="22"/>
          <w:lang w:eastAsia="zh-CN" w:bidi="ar-SA"/>
        </w:rPr>
        <w:t>risk tolerance, time horizon and personal goals.</w:t>
      </w:r>
    </w:p>
    <w:p w14:paraId="19DA033A" w14:textId="77777777" w:rsidR="00A46905" w:rsidRDefault="00A46905"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t xml:space="preserve">Elections can give political leaders a lot of influence – but when it comes to making the right investment choices, </w:t>
      </w:r>
      <w:r w:rsidRPr="00A46905">
        <w:rPr>
          <w:rFonts w:ascii="Arial" w:hAnsi="Arial" w:cs="Arial"/>
          <w:i/>
          <w:iCs/>
          <w:kern w:val="0"/>
          <w:sz w:val="22"/>
          <w:szCs w:val="22"/>
          <w:lang w:eastAsia="zh-CN" w:bidi="ar-SA"/>
        </w:rPr>
        <w:t>you’ve</w:t>
      </w:r>
      <w:r>
        <w:rPr>
          <w:rFonts w:ascii="Arial" w:hAnsi="Arial" w:cs="Arial"/>
          <w:kern w:val="0"/>
          <w:sz w:val="22"/>
          <w:szCs w:val="22"/>
          <w:lang w:eastAsia="zh-CN" w:bidi="ar-SA"/>
        </w:rPr>
        <w:t xml:space="preserve"> got the power. </w:t>
      </w:r>
    </w:p>
    <w:p w14:paraId="5BBA7A92" w14:textId="77777777" w:rsidR="00543F97" w:rsidRDefault="00543F97"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r>
    </w:p>
    <w:p w14:paraId="1BFD1D37" w14:textId="77777777" w:rsidR="009A793E" w:rsidRDefault="009A793E" w:rsidP="00E95BEF">
      <w:pPr>
        <w:suppressAutoHyphens w:val="0"/>
        <w:spacing w:line="360" w:lineRule="auto"/>
        <w:rPr>
          <w:rFonts w:ascii="Arial" w:hAnsi="Arial" w:cs="Arial"/>
          <w:kern w:val="0"/>
          <w:sz w:val="22"/>
          <w:szCs w:val="22"/>
          <w:lang w:eastAsia="zh-CN" w:bidi="ar-SA"/>
        </w:rPr>
      </w:pPr>
      <w:r>
        <w:rPr>
          <w:rFonts w:ascii="Arial" w:hAnsi="Arial" w:cs="Arial"/>
          <w:kern w:val="0"/>
          <w:sz w:val="22"/>
          <w:szCs w:val="22"/>
          <w:lang w:eastAsia="zh-CN" w:bidi="ar-SA"/>
        </w:rPr>
        <w:tab/>
      </w:r>
    </w:p>
    <w:p w14:paraId="58568937" w14:textId="77777777" w:rsidR="00320FF6" w:rsidRDefault="00320FF6" w:rsidP="00C45189">
      <w:pPr>
        <w:suppressAutoHyphens w:val="0"/>
        <w:spacing w:line="360" w:lineRule="auto"/>
        <w:ind w:firstLine="720"/>
        <w:rPr>
          <w:rFonts w:ascii="Arial" w:hAnsi="Arial" w:cs="Arial"/>
          <w:kern w:val="0"/>
          <w:sz w:val="22"/>
          <w:szCs w:val="22"/>
          <w:lang w:eastAsia="zh-CN" w:bidi="ar-SA"/>
        </w:rPr>
      </w:pPr>
    </w:p>
    <w:p w14:paraId="0ADAF2B4" w14:textId="77777777" w:rsidR="00320FF6" w:rsidRDefault="002A05E7" w:rsidP="00043E91">
      <w:pPr>
        <w:suppressAutoHyphens w:val="0"/>
        <w:spacing w:line="360" w:lineRule="auto"/>
        <w:ind w:left="6480" w:firstLine="720"/>
        <w:rPr>
          <w:rFonts w:ascii="Arial" w:hAnsi="Arial" w:cs="Arial"/>
          <w:kern w:val="0"/>
          <w:sz w:val="22"/>
          <w:szCs w:val="22"/>
          <w:lang w:eastAsia="zh-CN" w:bidi="ar-SA"/>
        </w:rPr>
      </w:pPr>
      <w:r>
        <w:rPr>
          <w:rFonts w:ascii="Arial" w:hAnsi="Arial" w:cs="Arial"/>
          <w:kern w:val="0"/>
          <w:sz w:val="22"/>
          <w:szCs w:val="22"/>
          <w:lang w:eastAsia="zh-CN" w:bidi="ar-SA"/>
        </w:rPr>
        <w:t xml:space="preserve">522 </w:t>
      </w:r>
      <w:r w:rsidR="00043E91">
        <w:rPr>
          <w:rFonts w:ascii="Arial" w:hAnsi="Arial" w:cs="Arial"/>
          <w:kern w:val="0"/>
          <w:sz w:val="22"/>
          <w:szCs w:val="22"/>
          <w:lang w:eastAsia="zh-CN" w:bidi="ar-SA"/>
        </w:rPr>
        <w:t>words</w:t>
      </w:r>
    </w:p>
    <w:p w14:paraId="0C9D9034" w14:textId="77777777" w:rsidR="00320FF6" w:rsidRPr="00271C02" w:rsidRDefault="00320FF6" w:rsidP="00C45189">
      <w:pPr>
        <w:suppressAutoHyphens w:val="0"/>
        <w:spacing w:line="360" w:lineRule="auto"/>
        <w:ind w:firstLine="720"/>
        <w:rPr>
          <w:rFonts w:ascii="Arial" w:hAnsi="Arial" w:cs="Arial"/>
          <w:kern w:val="0"/>
          <w:sz w:val="22"/>
          <w:szCs w:val="22"/>
          <w:lang w:eastAsia="zh-CN" w:bidi="ar-SA"/>
        </w:rPr>
      </w:pPr>
    </w:p>
    <w:p w14:paraId="13B1BFD5" w14:textId="77777777" w:rsidR="009C0DB4" w:rsidRPr="009C0DB4" w:rsidRDefault="009C0DB4" w:rsidP="006E0C18">
      <w:pPr>
        <w:suppressAutoHyphens w:val="0"/>
        <w:ind w:left="720"/>
        <w:rPr>
          <w:kern w:val="0"/>
          <w:lang w:eastAsia="zh-CN" w:bidi="ar-SA"/>
        </w:rPr>
      </w:pPr>
    </w:p>
    <w:p w14:paraId="251916E9" w14:textId="50524D36" w:rsidR="00A75293" w:rsidRPr="00995AA7" w:rsidRDefault="001D1462">
      <w:pPr>
        <w:rPr>
          <w:rFonts w:ascii="Calibri" w:hAnsi="Calibri" w:cs="Calibri"/>
          <w:i/>
          <w:iCs/>
          <w:color w:val="000000"/>
          <w:sz w:val="22"/>
          <w:szCs w:val="22"/>
          <w:shd w:val="clear" w:color="auto" w:fill="FAF9F8"/>
        </w:rPr>
      </w:pPr>
      <w:r>
        <w:rPr>
          <w:rFonts w:ascii="Calibri" w:hAnsi="Calibri" w:cs="Calibri"/>
          <w:color w:val="000000"/>
          <w:sz w:val="22"/>
          <w:szCs w:val="22"/>
          <w:shd w:val="clear" w:color="auto" w:fill="FAF9F8"/>
        </w:rPr>
        <w:t>​</w:t>
      </w:r>
      <w:r w:rsidRPr="00995AA7">
        <w:rPr>
          <w:rFonts w:ascii="Calibri" w:hAnsi="Calibri" w:cs="Calibri"/>
          <w:i/>
          <w:iCs/>
          <w:color w:val="000000"/>
          <w:sz w:val="22"/>
          <w:szCs w:val="22"/>
          <w:shd w:val="clear" w:color="auto" w:fill="FAF9F8"/>
        </w:rPr>
        <w:t xml:space="preserve">Investors should understand the risks involved of owning investments, including interest rate risk, credit risk and market risk. The value of investments </w:t>
      </w:r>
      <w:proofErr w:type="gramStart"/>
      <w:r w:rsidRPr="00995AA7">
        <w:rPr>
          <w:rFonts w:ascii="Calibri" w:hAnsi="Calibri" w:cs="Calibri"/>
          <w:i/>
          <w:iCs/>
          <w:color w:val="000000"/>
          <w:sz w:val="22"/>
          <w:szCs w:val="22"/>
          <w:shd w:val="clear" w:color="auto" w:fill="FAF9F8"/>
        </w:rPr>
        <w:t>fluctuates</w:t>
      </w:r>
      <w:proofErr w:type="gramEnd"/>
      <w:r w:rsidRPr="00995AA7">
        <w:rPr>
          <w:rFonts w:ascii="Calibri" w:hAnsi="Calibri" w:cs="Calibri"/>
          <w:i/>
          <w:iCs/>
          <w:color w:val="000000"/>
          <w:sz w:val="22"/>
          <w:szCs w:val="22"/>
          <w:shd w:val="clear" w:color="auto" w:fill="FAF9F8"/>
        </w:rPr>
        <w:t xml:space="preserve"> and investors can lose some or all of their principal.</w:t>
      </w:r>
    </w:p>
    <w:p w14:paraId="0068F720" w14:textId="3948FEB5" w:rsidR="004F531A" w:rsidRPr="00995AA7" w:rsidRDefault="004F531A">
      <w:pPr>
        <w:rPr>
          <w:rFonts w:ascii="Calibri" w:hAnsi="Calibri" w:cs="Calibri"/>
          <w:i/>
          <w:iCs/>
          <w:color w:val="000000"/>
          <w:sz w:val="22"/>
          <w:szCs w:val="22"/>
          <w:shd w:val="clear" w:color="auto" w:fill="FAF9F8"/>
        </w:rPr>
      </w:pPr>
    </w:p>
    <w:p w14:paraId="406032DB" w14:textId="0187FBD6" w:rsidR="004F531A" w:rsidRPr="00995AA7" w:rsidRDefault="004F531A">
      <w:pPr>
        <w:rPr>
          <w:rFonts w:ascii="Calibri" w:hAnsi="Calibri" w:cs="Calibri"/>
          <w:i/>
          <w:iCs/>
          <w:color w:val="000000"/>
          <w:sz w:val="22"/>
          <w:szCs w:val="22"/>
          <w:shd w:val="clear" w:color="auto" w:fill="FAF9F8"/>
        </w:rPr>
      </w:pPr>
      <w:r w:rsidRPr="00995AA7">
        <w:rPr>
          <w:rFonts w:ascii="Calibri" w:hAnsi="Calibri" w:cs="Calibri"/>
          <w:i/>
          <w:iCs/>
          <w:color w:val="000000"/>
          <w:sz w:val="22"/>
          <w:szCs w:val="22"/>
          <w:shd w:val="clear" w:color="auto" w:fill="FAF9F8"/>
        </w:rPr>
        <w:t xml:space="preserve">Past Performance </w:t>
      </w:r>
      <w:r w:rsidR="00135750" w:rsidRPr="00995AA7">
        <w:rPr>
          <w:rFonts w:ascii="Calibri" w:hAnsi="Calibri" w:cs="Calibri"/>
          <w:i/>
          <w:iCs/>
          <w:color w:val="000000"/>
          <w:sz w:val="22"/>
          <w:szCs w:val="22"/>
          <w:shd w:val="clear" w:color="auto" w:fill="FAF9F8"/>
        </w:rPr>
        <w:t>does not guarantee future results</w:t>
      </w:r>
      <w:r w:rsidR="007A514C" w:rsidRPr="00995AA7">
        <w:rPr>
          <w:rFonts w:ascii="Calibri" w:hAnsi="Calibri" w:cs="Calibri"/>
          <w:i/>
          <w:iCs/>
          <w:color w:val="000000"/>
          <w:sz w:val="22"/>
          <w:szCs w:val="22"/>
          <w:shd w:val="clear" w:color="auto" w:fill="FAF9F8"/>
        </w:rPr>
        <w:t>.</w:t>
      </w:r>
    </w:p>
    <w:p w14:paraId="58D4EC20" w14:textId="1AB6320A" w:rsidR="007A514C" w:rsidRPr="00995AA7" w:rsidRDefault="007A514C">
      <w:pPr>
        <w:rPr>
          <w:rFonts w:ascii="Calibri" w:hAnsi="Calibri" w:cs="Calibri"/>
          <w:i/>
          <w:iCs/>
          <w:color w:val="000000"/>
          <w:sz w:val="22"/>
          <w:szCs w:val="22"/>
          <w:shd w:val="clear" w:color="auto" w:fill="FAF9F8"/>
        </w:rPr>
      </w:pPr>
    </w:p>
    <w:p w14:paraId="5AAA62A7" w14:textId="3BE780A0" w:rsidR="007A514C" w:rsidRPr="00995AA7" w:rsidRDefault="007A514C">
      <w:pPr>
        <w:rPr>
          <w:rFonts w:ascii="Calibri" w:hAnsi="Calibri" w:cs="Calibri"/>
          <w:i/>
          <w:iCs/>
          <w:color w:val="000000"/>
          <w:sz w:val="22"/>
          <w:szCs w:val="22"/>
          <w:shd w:val="clear" w:color="auto" w:fill="FAF9F8"/>
        </w:rPr>
      </w:pPr>
      <w:r w:rsidRPr="00071AF4">
        <w:rPr>
          <w:rFonts w:ascii="Calibri" w:hAnsi="Calibri" w:cs="Calibri"/>
          <w:i/>
          <w:iCs/>
          <w:color w:val="000000"/>
          <w:sz w:val="22"/>
          <w:szCs w:val="22"/>
          <w:shd w:val="clear" w:color="auto" w:fill="FAF9F8"/>
        </w:rPr>
        <w:t>The S&amp;P 500 is an unmanaged</w:t>
      </w:r>
      <w:r w:rsidR="00995AA7" w:rsidRPr="00071AF4">
        <w:rPr>
          <w:rFonts w:ascii="Calibri" w:hAnsi="Calibri" w:cs="Calibri"/>
          <w:i/>
          <w:iCs/>
          <w:color w:val="000000"/>
          <w:sz w:val="22"/>
          <w:szCs w:val="22"/>
          <w:shd w:val="clear" w:color="auto" w:fill="FAF9F8"/>
        </w:rPr>
        <w:t>,</w:t>
      </w:r>
      <w:r w:rsidRPr="00071AF4">
        <w:rPr>
          <w:rFonts w:ascii="Calibri" w:hAnsi="Calibri" w:cs="Calibri"/>
          <w:i/>
          <w:iCs/>
          <w:color w:val="000000"/>
          <w:sz w:val="22"/>
          <w:szCs w:val="22"/>
          <w:shd w:val="clear" w:color="auto" w:fill="FAF9F8"/>
        </w:rPr>
        <w:t xml:space="preserve"> index </w:t>
      </w:r>
      <w:r w:rsidR="00995AA7" w:rsidRPr="00071AF4">
        <w:rPr>
          <w:rFonts w:ascii="Calibri" w:hAnsi="Calibri" w:cs="Calibri"/>
          <w:i/>
          <w:iCs/>
          <w:color w:val="000000"/>
          <w:sz w:val="22"/>
          <w:szCs w:val="22"/>
          <w:shd w:val="clear" w:color="auto" w:fill="FAF9F8"/>
        </w:rPr>
        <w:t>not available for direct investment and is not meant to depict and actual investment.</w:t>
      </w:r>
      <w:r w:rsidR="00995AA7" w:rsidRPr="00995AA7">
        <w:rPr>
          <w:rFonts w:ascii="Calibri" w:hAnsi="Calibri" w:cs="Calibri"/>
          <w:i/>
          <w:iCs/>
          <w:color w:val="000000"/>
          <w:sz w:val="22"/>
          <w:szCs w:val="22"/>
          <w:shd w:val="clear" w:color="auto" w:fill="FAF9F8"/>
        </w:rPr>
        <w:t xml:space="preserve"> </w:t>
      </w:r>
    </w:p>
    <w:p w14:paraId="20DBA520" w14:textId="733FFCFA" w:rsidR="00135750" w:rsidRDefault="00135750">
      <w:pPr>
        <w:rPr>
          <w:rFonts w:ascii="Calibri" w:hAnsi="Calibri" w:cs="Calibri"/>
          <w:color w:val="000000"/>
          <w:sz w:val="22"/>
          <w:szCs w:val="22"/>
          <w:shd w:val="clear" w:color="auto" w:fill="FAF9F8"/>
        </w:rPr>
      </w:pPr>
    </w:p>
    <w:p w14:paraId="2184EC1A" w14:textId="77777777" w:rsidR="00D70D4D" w:rsidRDefault="00D70D4D" w:rsidP="00D70D4D">
      <w:pPr>
        <w:rPr>
          <w:rFonts w:ascii="Arial" w:hAnsi="Arial" w:cs="Arial"/>
          <w:i/>
          <w:sz w:val="22"/>
          <w:szCs w:val="22"/>
        </w:rPr>
      </w:pPr>
      <w:r>
        <w:rPr>
          <w:rFonts w:ascii="Arial" w:hAnsi="Arial" w:cs="Arial"/>
          <w:i/>
          <w:sz w:val="22"/>
          <w:szCs w:val="22"/>
        </w:rPr>
        <w:t>This article was written by Edward Jones for use by your local Edward Jones Financial Advisor.</w:t>
      </w:r>
    </w:p>
    <w:p w14:paraId="036265DC" w14:textId="77777777" w:rsidR="00D70D4D" w:rsidRDefault="00D70D4D" w:rsidP="00D70D4D">
      <w:pPr>
        <w:rPr>
          <w:rFonts w:ascii="Arial" w:hAnsi="Arial" w:cs="Arial"/>
          <w:i/>
          <w:sz w:val="22"/>
          <w:szCs w:val="22"/>
        </w:rPr>
      </w:pPr>
    </w:p>
    <w:p w14:paraId="70EA562D" w14:textId="77777777" w:rsidR="00D70D4D" w:rsidRDefault="00D70D4D" w:rsidP="00D70D4D">
      <w:pPr>
        <w:rPr>
          <w:rFonts w:ascii="Arial" w:hAnsi="Arial" w:cs="Arial"/>
          <w:i/>
          <w:sz w:val="22"/>
          <w:szCs w:val="22"/>
        </w:rPr>
      </w:pPr>
      <w:r>
        <w:rPr>
          <w:rFonts w:ascii="Arial" w:hAnsi="Arial" w:cs="Arial"/>
          <w:i/>
          <w:sz w:val="22"/>
          <w:szCs w:val="22"/>
        </w:rPr>
        <w:t>Edward Jones, Member SIPC</w:t>
      </w:r>
    </w:p>
    <w:p w14:paraId="68F8F175" w14:textId="77777777" w:rsidR="00D70D4D" w:rsidRDefault="00D70D4D" w:rsidP="00D70D4D">
      <w:pPr>
        <w:rPr>
          <w:b/>
          <w:bCs/>
          <w:sz w:val="27"/>
          <w:szCs w:val="27"/>
        </w:rPr>
      </w:pPr>
    </w:p>
    <w:p w14:paraId="3154121C" w14:textId="77777777" w:rsidR="00A75293" w:rsidRDefault="00A75293">
      <w:pPr>
        <w:rPr>
          <w:b/>
          <w:bCs/>
          <w:sz w:val="27"/>
          <w:szCs w:val="27"/>
        </w:rPr>
      </w:pPr>
    </w:p>
    <w:p w14:paraId="014798A3" w14:textId="77777777" w:rsidR="00A75293" w:rsidRDefault="00A75293">
      <w:pPr>
        <w:rPr>
          <w:b/>
          <w:bCs/>
          <w:sz w:val="27"/>
          <w:szCs w:val="27"/>
        </w:rPr>
      </w:pPr>
    </w:p>
    <w:p w14:paraId="32B75E3D" w14:textId="77777777" w:rsidR="00A75293" w:rsidRDefault="00A75293">
      <w:pPr>
        <w:rPr>
          <w:b/>
          <w:bCs/>
          <w:sz w:val="27"/>
          <w:szCs w:val="27"/>
        </w:rPr>
      </w:pPr>
    </w:p>
    <w:p w14:paraId="3FA70667" w14:textId="77777777" w:rsidR="00A75293" w:rsidRDefault="00A75293">
      <w:pPr>
        <w:rPr>
          <w:b/>
          <w:bCs/>
          <w:sz w:val="27"/>
          <w:szCs w:val="27"/>
        </w:rPr>
      </w:pPr>
    </w:p>
    <w:p w14:paraId="05AD8443" w14:textId="77777777" w:rsidR="00A75293" w:rsidRDefault="00A75293"/>
    <w:p w14:paraId="6CB7AA3F" w14:textId="77777777" w:rsidR="00A75293" w:rsidRDefault="00A75293"/>
    <w:sectPr w:rsidR="00A75293">
      <w:pgSz w:w="12240" w:h="15840"/>
      <w:pgMar w:top="1440" w:right="1440" w:bottom="144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nt1259">
    <w:altName w:val="Yu Gothic"/>
    <w:charset w:val="80"/>
    <w:family w:val="auto"/>
    <w:pitch w:val="variable"/>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9368F2"/>
    <w:multiLevelType w:val="multilevel"/>
    <w:tmpl w:val="A780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65833"/>
    <w:multiLevelType w:val="multilevel"/>
    <w:tmpl w:val="B82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9278247">
    <w:abstractNumId w:val="0"/>
  </w:num>
  <w:num w:numId="2" w16cid:durableId="13044644">
    <w:abstractNumId w:val="1"/>
  </w:num>
  <w:num w:numId="3" w16cid:durableId="96162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91BD3"/>
    <w:rsid w:val="00006989"/>
    <w:rsid w:val="00012DBA"/>
    <w:rsid w:val="00031E49"/>
    <w:rsid w:val="00043E91"/>
    <w:rsid w:val="0004541E"/>
    <w:rsid w:val="00071AF4"/>
    <w:rsid w:val="000727C7"/>
    <w:rsid w:val="00073759"/>
    <w:rsid w:val="00082AEE"/>
    <w:rsid w:val="00087507"/>
    <w:rsid w:val="00094C85"/>
    <w:rsid w:val="0009771F"/>
    <w:rsid w:val="000A247B"/>
    <w:rsid w:val="000A30CC"/>
    <w:rsid w:val="000D1D11"/>
    <w:rsid w:val="000D36F8"/>
    <w:rsid w:val="000E25A9"/>
    <w:rsid w:val="000F223B"/>
    <w:rsid w:val="001112C1"/>
    <w:rsid w:val="001233E2"/>
    <w:rsid w:val="0012464A"/>
    <w:rsid w:val="00127DE3"/>
    <w:rsid w:val="001325E0"/>
    <w:rsid w:val="00134D2A"/>
    <w:rsid w:val="00135750"/>
    <w:rsid w:val="00152295"/>
    <w:rsid w:val="0015307B"/>
    <w:rsid w:val="00153777"/>
    <w:rsid w:val="00154620"/>
    <w:rsid w:val="0016440A"/>
    <w:rsid w:val="0017128D"/>
    <w:rsid w:val="001867D0"/>
    <w:rsid w:val="00195367"/>
    <w:rsid w:val="001972E8"/>
    <w:rsid w:val="001A0ED5"/>
    <w:rsid w:val="001A1C1C"/>
    <w:rsid w:val="001D1462"/>
    <w:rsid w:val="001E3FDC"/>
    <w:rsid w:val="001F18A0"/>
    <w:rsid w:val="001F5592"/>
    <w:rsid w:val="00222577"/>
    <w:rsid w:val="00223B76"/>
    <w:rsid w:val="00232DE6"/>
    <w:rsid w:val="002358B5"/>
    <w:rsid w:val="0025000C"/>
    <w:rsid w:val="002558BC"/>
    <w:rsid w:val="0025650B"/>
    <w:rsid w:val="002606A9"/>
    <w:rsid w:val="002654D0"/>
    <w:rsid w:val="00265822"/>
    <w:rsid w:val="00271C02"/>
    <w:rsid w:val="00273276"/>
    <w:rsid w:val="00276354"/>
    <w:rsid w:val="00277081"/>
    <w:rsid w:val="00286EBC"/>
    <w:rsid w:val="002A05E7"/>
    <w:rsid w:val="002A145C"/>
    <w:rsid w:val="002B735A"/>
    <w:rsid w:val="002C2715"/>
    <w:rsid w:val="002C5BD4"/>
    <w:rsid w:val="002E04F8"/>
    <w:rsid w:val="002F01E3"/>
    <w:rsid w:val="00303A83"/>
    <w:rsid w:val="00320FF6"/>
    <w:rsid w:val="00326545"/>
    <w:rsid w:val="00327C98"/>
    <w:rsid w:val="003364E5"/>
    <w:rsid w:val="0035057B"/>
    <w:rsid w:val="00351A2A"/>
    <w:rsid w:val="00356A2C"/>
    <w:rsid w:val="0036500A"/>
    <w:rsid w:val="00366154"/>
    <w:rsid w:val="00374421"/>
    <w:rsid w:val="003749E7"/>
    <w:rsid w:val="00383111"/>
    <w:rsid w:val="003843FF"/>
    <w:rsid w:val="003B56D9"/>
    <w:rsid w:val="003B6675"/>
    <w:rsid w:val="003C164A"/>
    <w:rsid w:val="003C4C3B"/>
    <w:rsid w:val="003F4F75"/>
    <w:rsid w:val="003F5442"/>
    <w:rsid w:val="003F6863"/>
    <w:rsid w:val="00403727"/>
    <w:rsid w:val="004055EA"/>
    <w:rsid w:val="00424D9A"/>
    <w:rsid w:val="00424FAB"/>
    <w:rsid w:val="00426D48"/>
    <w:rsid w:val="00445A35"/>
    <w:rsid w:val="00446909"/>
    <w:rsid w:val="0045183E"/>
    <w:rsid w:val="00457AF4"/>
    <w:rsid w:val="00474D3B"/>
    <w:rsid w:val="00477888"/>
    <w:rsid w:val="00483422"/>
    <w:rsid w:val="00485527"/>
    <w:rsid w:val="00494453"/>
    <w:rsid w:val="00494F14"/>
    <w:rsid w:val="004C2639"/>
    <w:rsid w:val="004C584D"/>
    <w:rsid w:val="004C5A47"/>
    <w:rsid w:val="004D1C44"/>
    <w:rsid w:val="004D371F"/>
    <w:rsid w:val="004D5913"/>
    <w:rsid w:val="004D6330"/>
    <w:rsid w:val="004E264A"/>
    <w:rsid w:val="004E6E26"/>
    <w:rsid w:val="004F33B8"/>
    <w:rsid w:val="004F531A"/>
    <w:rsid w:val="00502C70"/>
    <w:rsid w:val="005250DD"/>
    <w:rsid w:val="0052529E"/>
    <w:rsid w:val="00543F97"/>
    <w:rsid w:val="005453F7"/>
    <w:rsid w:val="00554F7E"/>
    <w:rsid w:val="005776A7"/>
    <w:rsid w:val="0059009E"/>
    <w:rsid w:val="005948A9"/>
    <w:rsid w:val="00594B40"/>
    <w:rsid w:val="005B7466"/>
    <w:rsid w:val="005C32A8"/>
    <w:rsid w:val="005D2369"/>
    <w:rsid w:val="005D433D"/>
    <w:rsid w:val="005D7712"/>
    <w:rsid w:val="005E59F9"/>
    <w:rsid w:val="005F5682"/>
    <w:rsid w:val="005F5E87"/>
    <w:rsid w:val="005F7644"/>
    <w:rsid w:val="00603369"/>
    <w:rsid w:val="00607BA5"/>
    <w:rsid w:val="00613677"/>
    <w:rsid w:val="006172CA"/>
    <w:rsid w:val="00630721"/>
    <w:rsid w:val="00635BA8"/>
    <w:rsid w:val="00647834"/>
    <w:rsid w:val="00680650"/>
    <w:rsid w:val="00691C6B"/>
    <w:rsid w:val="006939DA"/>
    <w:rsid w:val="006A267B"/>
    <w:rsid w:val="006A57A9"/>
    <w:rsid w:val="006B431F"/>
    <w:rsid w:val="006C42BB"/>
    <w:rsid w:val="006D487A"/>
    <w:rsid w:val="006E0C18"/>
    <w:rsid w:val="006E2C5C"/>
    <w:rsid w:val="006E548D"/>
    <w:rsid w:val="006E77F0"/>
    <w:rsid w:val="006F1AB0"/>
    <w:rsid w:val="00704EA2"/>
    <w:rsid w:val="0072001F"/>
    <w:rsid w:val="007413FD"/>
    <w:rsid w:val="007419B5"/>
    <w:rsid w:val="00750B3D"/>
    <w:rsid w:val="007571D2"/>
    <w:rsid w:val="0078502E"/>
    <w:rsid w:val="007A514C"/>
    <w:rsid w:val="007B3682"/>
    <w:rsid w:val="007B3E05"/>
    <w:rsid w:val="007C0978"/>
    <w:rsid w:val="007D3EE7"/>
    <w:rsid w:val="007D4281"/>
    <w:rsid w:val="007D47D1"/>
    <w:rsid w:val="007E2D01"/>
    <w:rsid w:val="007E3D4A"/>
    <w:rsid w:val="007F2233"/>
    <w:rsid w:val="007F5ECD"/>
    <w:rsid w:val="008057CC"/>
    <w:rsid w:val="00854DA9"/>
    <w:rsid w:val="00861ACE"/>
    <w:rsid w:val="00862085"/>
    <w:rsid w:val="008629A0"/>
    <w:rsid w:val="008726DF"/>
    <w:rsid w:val="008937D4"/>
    <w:rsid w:val="008E62A4"/>
    <w:rsid w:val="008F16FE"/>
    <w:rsid w:val="008F460D"/>
    <w:rsid w:val="0091088E"/>
    <w:rsid w:val="00923E3C"/>
    <w:rsid w:val="009240E5"/>
    <w:rsid w:val="0093599B"/>
    <w:rsid w:val="00962675"/>
    <w:rsid w:val="00964574"/>
    <w:rsid w:val="0096668C"/>
    <w:rsid w:val="00970707"/>
    <w:rsid w:val="009813D1"/>
    <w:rsid w:val="0098515E"/>
    <w:rsid w:val="00995AA7"/>
    <w:rsid w:val="009A793E"/>
    <w:rsid w:val="009B4A45"/>
    <w:rsid w:val="009C0DB4"/>
    <w:rsid w:val="009D023B"/>
    <w:rsid w:val="009D1151"/>
    <w:rsid w:val="009D3DB4"/>
    <w:rsid w:val="009D5F9D"/>
    <w:rsid w:val="009E26A7"/>
    <w:rsid w:val="009F0317"/>
    <w:rsid w:val="009F0DE6"/>
    <w:rsid w:val="009F150D"/>
    <w:rsid w:val="009F6917"/>
    <w:rsid w:val="00A00054"/>
    <w:rsid w:val="00A06F0A"/>
    <w:rsid w:val="00A33474"/>
    <w:rsid w:val="00A33DDD"/>
    <w:rsid w:val="00A40FDD"/>
    <w:rsid w:val="00A46905"/>
    <w:rsid w:val="00A47731"/>
    <w:rsid w:val="00A537CA"/>
    <w:rsid w:val="00A544FE"/>
    <w:rsid w:val="00A719C5"/>
    <w:rsid w:val="00A72CFF"/>
    <w:rsid w:val="00A741AB"/>
    <w:rsid w:val="00A75293"/>
    <w:rsid w:val="00A76BE2"/>
    <w:rsid w:val="00A83789"/>
    <w:rsid w:val="00A91BD3"/>
    <w:rsid w:val="00A96E77"/>
    <w:rsid w:val="00AA389D"/>
    <w:rsid w:val="00AA3BED"/>
    <w:rsid w:val="00AA77AD"/>
    <w:rsid w:val="00AB24EE"/>
    <w:rsid w:val="00AB55B2"/>
    <w:rsid w:val="00AC2501"/>
    <w:rsid w:val="00AE66E3"/>
    <w:rsid w:val="00B14B74"/>
    <w:rsid w:val="00B21121"/>
    <w:rsid w:val="00B2795B"/>
    <w:rsid w:val="00B3648B"/>
    <w:rsid w:val="00B441D4"/>
    <w:rsid w:val="00B53DE4"/>
    <w:rsid w:val="00B6784A"/>
    <w:rsid w:val="00B67B2C"/>
    <w:rsid w:val="00B70825"/>
    <w:rsid w:val="00B93E97"/>
    <w:rsid w:val="00BA0369"/>
    <w:rsid w:val="00BB282D"/>
    <w:rsid w:val="00BB3ABC"/>
    <w:rsid w:val="00BC0220"/>
    <w:rsid w:val="00BC048B"/>
    <w:rsid w:val="00BC10C2"/>
    <w:rsid w:val="00BC6A59"/>
    <w:rsid w:val="00BD3D9F"/>
    <w:rsid w:val="00BD4704"/>
    <w:rsid w:val="00BD6344"/>
    <w:rsid w:val="00BD765C"/>
    <w:rsid w:val="00BD7690"/>
    <w:rsid w:val="00BE7D4D"/>
    <w:rsid w:val="00BF187D"/>
    <w:rsid w:val="00BF52B8"/>
    <w:rsid w:val="00BF6497"/>
    <w:rsid w:val="00C053EA"/>
    <w:rsid w:val="00C2507C"/>
    <w:rsid w:val="00C32DE9"/>
    <w:rsid w:val="00C42AC9"/>
    <w:rsid w:val="00C45189"/>
    <w:rsid w:val="00C47BCE"/>
    <w:rsid w:val="00C50A00"/>
    <w:rsid w:val="00C55DC8"/>
    <w:rsid w:val="00C55FFB"/>
    <w:rsid w:val="00C673A1"/>
    <w:rsid w:val="00C71841"/>
    <w:rsid w:val="00C73CAC"/>
    <w:rsid w:val="00C7440E"/>
    <w:rsid w:val="00C83158"/>
    <w:rsid w:val="00C8602B"/>
    <w:rsid w:val="00C86B3A"/>
    <w:rsid w:val="00C87A77"/>
    <w:rsid w:val="00C9119E"/>
    <w:rsid w:val="00C96AF1"/>
    <w:rsid w:val="00C97FFB"/>
    <w:rsid w:val="00CB0D62"/>
    <w:rsid w:val="00CB170E"/>
    <w:rsid w:val="00CB34E1"/>
    <w:rsid w:val="00CB5354"/>
    <w:rsid w:val="00CB78C7"/>
    <w:rsid w:val="00CD1E7C"/>
    <w:rsid w:val="00CD3EB7"/>
    <w:rsid w:val="00CF029F"/>
    <w:rsid w:val="00D0322C"/>
    <w:rsid w:val="00D039A3"/>
    <w:rsid w:val="00D2023F"/>
    <w:rsid w:val="00D20C09"/>
    <w:rsid w:val="00D47921"/>
    <w:rsid w:val="00D53427"/>
    <w:rsid w:val="00D537AB"/>
    <w:rsid w:val="00D64039"/>
    <w:rsid w:val="00D70D4D"/>
    <w:rsid w:val="00D77F22"/>
    <w:rsid w:val="00D836BF"/>
    <w:rsid w:val="00DA21C1"/>
    <w:rsid w:val="00DA4E89"/>
    <w:rsid w:val="00DA7EE6"/>
    <w:rsid w:val="00DB236D"/>
    <w:rsid w:val="00DB2E76"/>
    <w:rsid w:val="00DB4D52"/>
    <w:rsid w:val="00DB7734"/>
    <w:rsid w:val="00DB7C27"/>
    <w:rsid w:val="00DC2806"/>
    <w:rsid w:val="00DD0F9D"/>
    <w:rsid w:val="00DD1B49"/>
    <w:rsid w:val="00E03FB9"/>
    <w:rsid w:val="00E100D7"/>
    <w:rsid w:val="00E13344"/>
    <w:rsid w:val="00E13CC7"/>
    <w:rsid w:val="00E16AD9"/>
    <w:rsid w:val="00E37452"/>
    <w:rsid w:val="00E4202C"/>
    <w:rsid w:val="00E46A1D"/>
    <w:rsid w:val="00E52CEC"/>
    <w:rsid w:val="00E80C40"/>
    <w:rsid w:val="00E81D4D"/>
    <w:rsid w:val="00E838C9"/>
    <w:rsid w:val="00E855CF"/>
    <w:rsid w:val="00E878EE"/>
    <w:rsid w:val="00E87A16"/>
    <w:rsid w:val="00E95BEF"/>
    <w:rsid w:val="00E962EC"/>
    <w:rsid w:val="00EA648F"/>
    <w:rsid w:val="00EB1A12"/>
    <w:rsid w:val="00EB5957"/>
    <w:rsid w:val="00EC2E10"/>
    <w:rsid w:val="00EC3D05"/>
    <w:rsid w:val="00EE0000"/>
    <w:rsid w:val="00EE46A5"/>
    <w:rsid w:val="00EF3BE8"/>
    <w:rsid w:val="00F24B3C"/>
    <w:rsid w:val="00F275AC"/>
    <w:rsid w:val="00F33A54"/>
    <w:rsid w:val="00F3430B"/>
    <w:rsid w:val="00F45149"/>
    <w:rsid w:val="00F60552"/>
    <w:rsid w:val="00FA27E6"/>
    <w:rsid w:val="00FA3896"/>
    <w:rsid w:val="00FB4262"/>
    <w:rsid w:val="00FB456A"/>
    <w:rsid w:val="00FD3744"/>
    <w:rsid w:val="00FD40BF"/>
    <w:rsid w:val="00FE2608"/>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BE562"/>
  <w15:chartTrackingRefBased/>
  <w15:docId w15:val="{C4DA20E9-48E1-4AFB-B029-BC0044C7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hi-IN" w:bidi="hi-IN"/>
    </w:rPr>
  </w:style>
  <w:style w:type="paragraph" w:styleId="Heading1">
    <w:name w:val="heading 1"/>
    <w:basedOn w:val="Normal"/>
    <w:next w:val="BodyText"/>
    <w:qFormat/>
    <w:pPr>
      <w:keepNext/>
      <w:keepLines/>
      <w:spacing w:before="240" w:line="360" w:lineRule="auto"/>
      <w:outlineLvl w:val="0"/>
    </w:pPr>
    <w:rPr>
      <w:rFonts w:ascii="Calibri Light" w:hAnsi="Calibri Light" w:cs="font1259"/>
      <w:color w:val="2F5496"/>
      <w:sz w:val="32"/>
      <w:szCs w:val="32"/>
    </w:rPr>
  </w:style>
  <w:style w:type="paragraph" w:styleId="Heading2">
    <w:name w:val="heading 2"/>
    <w:basedOn w:val="Normal"/>
    <w:next w:val="BodyText"/>
    <w:qFormat/>
    <w:pPr>
      <w:keepNext/>
      <w:keepLines/>
      <w:numPr>
        <w:ilvl w:val="1"/>
        <w:numId w:val="1"/>
      </w:numPr>
      <w:spacing w:before="40" w:line="360" w:lineRule="auto"/>
      <w:outlineLvl w:val="1"/>
    </w:pPr>
    <w:rPr>
      <w:rFonts w:ascii="Calibri Light" w:hAnsi="Calibri Light" w:cs="font1259"/>
      <w:color w:val="2F5496"/>
      <w:sz w:val="26"/>
      <w:szCs w:val="26"/>
    </w:rPr>
  </w:style>
  <w:style w:type="paragraph" w:styleId="Heading3">
    <w:name w:val="heading 3"/>
    <w:basedOn w:val="Normal"/>
    <w:next w:val="BodyText"/>
    <w:qFormat/>
    <w:pPr>
      <w:numPr>
        <w:ilvl w:val="2"/>
        <w:numId w:val="1"/>
      </w:numPr>
      <w:spacing w:before="28" w:after="28"/>
      <w:outlineLvl w:val="2"/>
    </w:pPr>
    <w:rPr>
      <w:b/>
      <w:bCs/>
      <w:sz w:val="27"/>
      <w:szCs w:val="27"/>
    </w:rPr>
  </w:style>
  <w:style w:type="paragraph" w:styleId="Heading4">
    <w:name w:val="heading 4"/>
    <w:basedOn w:val="Normal"/>
    <w:next w:val="BodyText"/>
    <w:qFormat/>
    <w:pPr>
      <w:keepNext/>
      <w:keepLines/>
      <w:numPr>
        <w:ilvl w:val="3"/>
        <w:numId w:val="1"/>
      </w:numPr>
      <w:spacing w:before="40"/>
      <w:outlineLvl w:val="3"/>
    </w:pPr>
    <w:rPr>
      <w:rFonts w:ascii="Calibri Light" w:hAnsi="Calibri Light" w:cs="font1259"/>
      <w:i/>
      <w:iCs/>
      <w:color w:val="2F5496"/>
    </w:rPr>
  </w:style>
  <w:style w:type="paragraph" w:styleId="Heading5">
    <w:name w:val="heading 5"/>
    <w:basedOn w:val="Normal"/>
    <w:next w:val="BodyText"/>
    <w:qFormat/>
    <w:pPr>
      <w:keepNext/>
      <w:keepLines/>
      <w:numPr>
        <w:ilvl w:val="4"/>
        <w:numId w:val="1"/>
      </w:numPr>
      <w:spacing w:before="40"/>
      <w:outlineLvl w:val="4"/>
    </w:pPr>
    <w:rPr>
      <w:rFonts w:ascii="Calibri Light" w:hAnsi="Calibri Light" w:cs="font1259"/>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2" w:hAnsi="Wingdings 2"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yperlink">
    <w:name w:val="Hyperlink"/>
    <w:rPr>
      <w:color w:val="0000FF"/>
      <w:u w:val="single"/>
    </w:rPr>
  </w:style>
  <w:style w:type="character" w:customStyle="1" w:styleId="uiqtextrenderedqtext">
    <w:name w:val="ui_qtext_rendered_qtext"/>
    <w:basedOn w:val="WW-DefaultParagraphFont"/>
  </w:style>
  <w:style w:type="character" w:customStyle="1" w:styleId="Heading3Char">
    <w:name w:val="Heading 3 Char"/>
    <w:rPr>
      <w:rFonts w:ascii="Times New Roman" w:eastAsia="Times New Roman" w:hAnsi="Times New Roman" w:cs="Times New Roman"/>
      <w:b/>
      <w:bCs/>
      <w:sz w:val="27"/>
      <w:szCs w:val="27"/>
    </w:rPr>
  </w:style>
  <w:style w:type="character" w:customStyle="1" w:styleId="wprm-recipe-ingredient-amount">
    <w:name w:val="wprm-recipe-ingredient-amount"/>
    <w:basedOn w:val="WW-DefaultParagraphFont"/>
  </w:style>
  <w:style w:type="character" w:customStyle="1" w:styleId="wprm-recipe-ingredient-unit">
    <w:name w:val="wprm-recipe-ingredient-unit"/>
    <w:basedOn w:val="WW-DefaultParagraphFont"/>
  </w:style>
  <w:style w:type="character" w:customStyle="1" w:styleId="wprm-recipe-ingredient-name">
    <w:name w:val="wprm-recipe-ingredient-name"/>
    <w:basedOn w:val="WW-DefaultParagraphFont"/>
  </w:style>
  <w:style w:type="character" w:customStyle="1" w:styleId="wprm-recipe-ingredient-notes">
    <w:name w:val="wprm-recipe-ingredient-notes"/>
    <w:basedOn w:val="WW-DefaultParagraphFont"/>
  </w:style>
  <w:style w:type="character" w:styleId="Strong">
    <w:name w:val="Strong"/>
    <w:uiPriority w:val="22"/>
    <w:qFormat/>
    <w:rPr>
      <w:b/>
      <w:bCs/>
    </w:rPr>
  </w:style>
  <w:style w:type="character" w:customStyle="1" w:styleId="BalloonTextChar">
    <w:name w:val="Balloon Text Char"/>
    <w:rPr>
      <w:rFonts w:ascii="Times New Roman" w:hAnsi="Times New Roman" w:cs="Times New Roman"/>
      <w:sz w:val="18"/>
      <w:szCs w:val="18"/>
    </w:rPr>
  </w:style>
  <w:style w:type="character" w:customStyle="1" w:styleId="e24kjd">
    <w:name w:val="e24kjd"/>
    <w:basedOn w:val="WW-DefaultParagraphFont"/>
  </w:style>
  <w:style w:type="character" w:customStyle="1" w:styleId="text-success">
    <w:name w:val="text-success"/>
    <w:basedOn w:val="WW-DefaultParagraphFont"/>
  </w:style>
  <w:style w:type="character" w:styleId="FollowedHyperlink">
    <w:name w:val="FollowedHyperlink"/>
    <w:rPr>
      <w:color w:val="954F72"/>
      <w:u w:val="single"/>
    </w:rPr>
  </w:style>
  <w:style w:type="character" w:customStyle="1" w:styleId="Heading1Char">
    <w:name w:val="Heading 1 Char"/>
    <w:rPr>
      <w:rFonts w:ascii="Calibri Light" w:hAnsi="Calibri Light" w:cs="font1259"/>
      <w:color w:val="2F5496"/>
      <w:sz w:val="32"/>
      <w:szCs w:val="32"/>
    </w:rPr>
  </w:style>
  <w:style w:type="character" w:customStyle="1" w:styleId="Heading2Char">
    <w:name w:val="Heading 2 Char"/>
    <w:rPr>
      <w:rFonts w:ascii="Calibri Light" w:hAnsi="Calibri Light" w:cs="font1259"/>
      <w:color w:val="2F5496"/>
      <w:sz w:val="26"/>
      <w:szCs w:val="26"/>
    </w:rPr>
  </w:style>
  <w:style w:type="character" w:customStyle="1" w:styleId="PlainTextChar">
    <w:name w:val="Plain Text Char"/>
    <w:rPr>
      <w:rFonts w:ascii="Times" w:eastAsia="Times New Roman" w:hAnsi="Times" w:cs="Times"/>
      <w:sz w:val="20"/>
      <w:szCs w:val="20"/>
    </w:rPr>
  </w:style>
  <w:style w:type="character" w:customStyle="1" w:styleId="hgkelc">
    <w:name w:val="hgkelc"/>
    <w:basedOn w:val="WW-DefaultParagraphFont"/>
  </w:style>
  <w:style w:type="character" w:styleId="Emphasis">
    <w:name w:val="Emphasis"/>
    <w:uiPriority w:val="20"/>
    <w:qFormat/>
    <w:rPr>
      <w:i/>
      <w:iCs/>
    </w:rPr>
  </w:style>
  <w:style w:type="character" w:customStyle="1" w:styleId="breadcrumb-item-text">
    <w:name w:val="breadcrumb-item-text"/>
    <w:basedOn w:val="WW-DefaultParagraphFont"/>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styleId="UnresolvedMention">
    <w:name w:val="Unresolved Mention"/>
    <w:rPr>
      <w:color w:val="605E5C"/>
    </w:rPr>
  </w:style>
  <w:style w:type="character" w:customStyle="1" w:styleId="Heading4Char">
    <w:name w:val="Heading 4 Char"/>
    <w:rPr>
      <w:rFonts w:ascii="Calibri Light" w:hAnsi="Calibri Light" w:cs="font1259"/>
      <w:i/>
      <w:iCs/>
      <w:color w:val="2F5496"/>
    </w:rPr>
  </w:style>
  <w:style w:type="character" w:customStyle="1" w:styleId="mntl-inline-citation">
    <w:name w:val="mntl-inline-citation"/>
    <w:basedOn w:val="WW-DefaultParagraphFont"/>
  </w:style>
  <w:style w:type="character" w:customStyle="1" w:styleId="mntl-sc-block-headingtext">
    <w:name w:val="mntl-sc-block-heading__text"/>
    <w:basedOn w:val="WW-DefaultParagraphFont"/>
  </w:style>
  <w:style w:type="character" w:customStyle="1" w:styleId="qu">
    <w:name w:val="qu"/>
    <w:basedOn w:val="WW-DefaultParagraphFont"/>
  </w:style>
  <w:style w:type="character" w:customStyle="1" w:styleId="gd">
    <w:name w:val="gd"/>
    <w:basedOn w:val="WW-DefaultParagraphFont"/>
  </w:style>
  <w:style w:type="character" w:customStyle="1" w:styleId="g3">
    <w:name w:val="g3"/>
    <w:basedOn w:val="WW-DefaultParagraphFont"/>
  </w:style>
  <w:style w:type="character" w:customStyle="1" w:styleId="hb">
    <w:name w:val="hb"/>
    <w:basedOn w:val="WW-DefaultParagraphFont"/>
  </w:style>
  <w:style w:type="character" w:customStyle="1" w:styleId="g2">
    <w:name w:val="g2"/>
    <w:basedOn w:val="WW-DefaultParagraphFont"/>
  </w:style>
  <w:style w:type="character" w:customStyle="1" w:styleId="go">
    <w:name w:val="go"/>
    <w:basedOn w:val="WW-DefaultParagraphFont"/>
  </w:style>
  <w:style w:type="character" w:customStyle="1" w:styleId="uitk-type-300">
    <w:name w:val="uitk-type-300"/>
    <w:basedOn w:val="WW-DefaultParagraphFont"/>
  </w:style>
  <w:style w:type="character" w:customStyle="1" w:styleId="uitk-type-400">
    <w:name w:val="uitk-type-400"/>
    <w:basedOn w:val="WW-DefaultParagraphFont"/>
  </w:style>
  <w:style w:type="character" w:customStyle="1" w:styleId="xn-money">
    <w:name w:val="xn-money"/>
    <w:basedOn w:val="WW-DefaultParagraphFont"/>
  </w:style>
  <w:style w:type="character" w:customStyle="1" w:styleId="acopre">
    <w:name w:val="acopre"/>
    <w:basedOn w:val="WW-DefaultParagraphFont"/>
  </w:style>
  <w:style w:type="character" w:customStyle="1" w:styleId="hscoswrapper">
    <w:name w:val="hs_cos_wrapper"/>
    <w:basedOn w:val="WW-DefaultParagraphFont"/>
  </w:style>
  <w:style w:type="character" w:customStyle="1" w:styleId="s1">
    <w:name w:val="s1"/>
    <w:basedOn w:val="WW-DefaultParagraphFont"/>
  </w:style>
  <w:style w:type="character" w:customStyle="1" w:styleId="Heading5Char">
    <w:name w:val="Heading 5 Char"/>
    <w:rPr>
      <w:rFonts w:ascii="Calibri Light" w:hAnsi="Calibri Light" w:cs="font1259"/>
      <w:color w:val="2F5496"/>
    </w:rPr>
  </w:style>
  <w:style w:type="character" w:customStyle="1" w:styleId="inline-var-green">
    <w:name w:val="inline-var-green"/>
    <w:basedOn w:val="WW-DefaultParagraphFont"/>
  </w:style>
  <w:style w:type="character" w:customStyle="1" w:styleId="mntl-sc-block-subheadingtext">
    <w:name w:val="mntl-sc-block-subheading__text"/>
    <w:basedOn w:val="WW-DefaultParagraphFont"/>
  </w:style>
  <w:style w:type="character" w:customStyle="1" w:styleId="im">
    <w:name w:val="im"/>
    <w:basedOn w:val="WW-DefaultParagraphFont"/>
  </w:style>
  <w:style w:type="character" w:customStyle="1" w:styleId="markedcontent">
    <w:name w:val="markedcontent"/>
    <w:basedOn w:val="WW-DefaultParagraphFont"/>
  </w:style>
  <w:style w:type="character" w:customStyle="1" w:styleId="2gmchg1">
    <w:name w:val="_2gmchg1"/>
    <w:basedOn w:val="WW-DefaultParagraphFont"/>
  </w:style>
  <w:style w:type="character" w:customStyle="1" w:styleId="EndnoteTextChar">
    <w:name w:val="Endnote Text Char"/>
    <w:rPr>
      <w:rFonts w:cs="Calibri"/>
      <w:sz w:val="20"/>
      <w:szCs w:val="20"/>
    </w:rPr>
  </w:style>
  <w:style w:type="character" w:customStyle="1" w:styleId="EndnoteReference1">
    <w:name w:val="Endnote Reference1"/>
    <w:rPr>
      <w:vertAlign w:val="superscript"/>
    </w:rPr>
  </w:style>
  <w:style w:type="character" w:customStyle="1" w:styleId="sponsored">
    <w:name w:val="sponsored"/>
    <w:basedOn w:val="WW-DefaultParagraphFont"/>
  </w:style>
  <w:style w:type="character" w:customStyle="1" w:styleId="rte-styles--20-regular">
    <w:name w:val="rte-styles--20-regular"/>
    <w:basedOn w:val="WW-DefaultParagraphFont"/>
  </w:style>
  <w:style w:type="character" w:customStyle="1" w:styleId="rte-styles--30-regular">
    <w:name w:val="rte-styles--30-regular"/>
    <w:basedOn w:val="WW-DefaultParagraphFont"/>
  </w:style>
  <w:style w:type="character" w:customStyle="1" w:styleId="fc-cta-wrapper--linktext">
    <w:name w:val="fc-cta-wrapper--link__text"/>
    <w:basedOn w:val="WW-DefaultParagraphFont"/>
  </w:style>
  <w:style w:type="character" w:customStyle="1" w:styleId="rte-styles--45-light">
    <w:name w:val="rte-styles--45-light"/>
    <w:basedOn w:val="WW-DefaultParagraphFont"/>
  </w:style>
  <w:style w:type="character" w:customStyle="1" w:styleId="rte-styles--20-bold">
    <w:name w:val="rte-styles--20-bold"/>
    <w:basedOn w:val="WW-DefaultParagraphFont"/>
  </w:style>
  <w:style w:type="character" w:customStyle="1" w:styleId="rte-styles--16-regular">
    <w:name w:val="rte-styles--16-regular"/>
    <w:basedOn w:val="WW-DefaultParagraphFont"/>
  </w:style>
  <w:style w:type="character" w:customStyle="1" w:styleId="ListLabel1">
    <w:name w:val="ListLabel 1"/>
    <w:rPr>
      <w:sz w:val="20"/>
    </w:rPr>
  </w:style>
  <w:style w:type="character" w:customStyle="1" w:styleId="ListLabel2">
    <w:name w:val="ListLabel 2"/>
    <w:rPr>
      <w:b/>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1">
    <w:name w:val="Comment Text Char1"/>
    <w:rPr>
      <w:rFonts w:cs="Mangal"/>
      <w:kern w:val="1"/>
      <w:szCs w:val="18"/>
      <w:lang w:eastAsia="hi-IN" w:bidi="hi-IN"/>
    </w:rPr>
  </w:style>
  <w:style w:type="character" w:customStyle="1" w:styleId="CommentSubjectChar1">
    <w:name w:val="Comment Subject Char1"/>
    <w:rPr>
      <w:rFonts w:cs="Mangal"/>
      <w:b/>
      <w:bCs/>
      <w:kern w:val="1"/>
      <w:szCs w:val="18"/>
      <w:lang w:eastAsia="hi-IN" w:bidi="hi-IN"/>
    </w:rPr>
  </w:style>
  <w:style w:type="character" w:customStyle="1" w:styleId="HeaderChar">
    <w:name w:val="Header Char"/>
    <w:rPr>
      <w:rFonts w:cs="Mangal"/>
      <w:kern w:val="1"/>
      <w:sz w:val="24"/>
      <w:szCs w:val="21"/>
      <w:lang w:eastAsia="hi-IN" w:bidi="hi-IN"/>
    </w:rPr>
  </w:style>
  <w:style w:type="character" w:customStyle="1" w:styleId="FooterChar">
    <w:name w:val="Footer Char"/>
    <w:rPr>
      <w:rFonts w:cs="Mangal"/>
      <w:kern w:val="1"/>
      <w:sz w:val="24"/>
      <w:szCs w:val="21"/>
      <w:lang w:eastAsia="hi-IN" w:bidi="hi-IN"/>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WW-BodyText2">
    <w:name w:val="WW-Body Text 2"/>
    <w:basedOn w:val="Normal"/>
    <w:rPr>
      <w:rFonts w:ascii="New York" w:hAnsi="New York" w:cs="New York"/>
      <w:i/>
      <w:szCs w:val="20"/>
    </w:rPr>
  </w:style>
  <w:style w:type="paragraph" w:styleId="NormalWeb">
    <w:name w:val="Normal (Web)"/>
    <w:basedOn w:val="Normal"/>
    <w:uiPriority w:val="99"/>
    <w:rPr>
      <w:rFonts w:ascii="Times" w:hAnsi="Times"/>
      <w:sz w:val="20"/>
      <w:szCs w:val="20"/>
    </w:rPr>
  </w:style>
  <w:style w:type="paragraph" w:customStyle="1" w:styleId="uiqtextpara">
    <w:name w:val="ui_qtext_para"/>
    <w:basedOn w:val="Normal"/>
    <w:pPr>
      <w:spacing w:before="28" w:after="28"/>
    </w:pPr>
  </w:style>
  <w:style w:type="paragraph" w:customStyle="1" w:styleId="wprm-recipe-ingredient">
    <w:name w:val="wprm-recipe-ingredient"/>
    <w:basedOn w:val="Normal"/>
    <w:pPr>
      <w:spacing w:before="28" w:after="28"/>
    </w:pPr>
  </w:style>
  <w:style w:type="paragraph" w:customStyle="1" w:styleId="wprm-recipe-instruction">
    <w:name w:val="wprm-recipe-instruction"/>
    <w:basedOn w:val="Normal"/>
    <w:pPr>
      <w:spacing w:before="28" w:after="28"/>
    </w:pPr>
  </w:style>
  <w:style w:type="paragraph" w:styleId="BalloonText">
    <w:name w:val="Balloon Text"/>
    <w:basedOn w:val="Normal"/>
    <w:rPr>
      <w:rFonts w:cs="font1259"/>
      <w:sz w:val="18"/>
      <w:szCs w:val="18"/>
    </w:rPr>
  </w:style>
  <w:style w:type="paragraph" w:customStyle="1" w:styleId="m4085000897025584257msolistparagraph">
    <w:name w:val="m_4085000897025584257msolistparagraph"/>
    <w:basedOn w:val="Normal"/>
    <w:pPr>
      <w:spacing w:before="28" w:after="28"/>
    </w:pPr>
  </w:style>
  <w:style w:type="paragraph" w:customStyle="1" w:styleId="t-my-2">
    <w:name w:val="t-my-2"/>
    <w:basedOn w:val="Normal"/>
    <w:pPr>
      <w:spacing w:before="28" w:after="28"/>
    </w:pPr>
  </w:style>
  <w:style w:type="paragraph" w:customStyle="1" w:styleId="m2104113610389874779msonospacing">
    <w:name w:val="m_2104113610389874779msonospacing"/>
    <w:basedOn w:val="Normal"/>
    <w:pPr>
      <w:spacing w:before="28" w:after="28"/>
    </w:pPr>
  </w:style>
  <w:style w:type="paragraph" w:customStyle="1" w:styleId="trt0xe">
    <w:name w:val="trt0xe"/>
    <w:basedOn w:val="Normal"/>
    <w:pPr>
      <w:spacing w:before="28" w:after="28"/>
    </w:pPr>
  </w:style>
  <w:style w:type="paragraph" w:styleId="ListParagraph">
    <w:name w:val="List Paragraph"/>
    <w:basedOn w:val="Normal"/>
    <w:qFormat/>
    <w:pPr>
      <w:spacing w:after="120" w:line="360" w:lineRule="auto"/>
      <w:ind w:left="720"/>
    </w:pPr>
    <w:rPr>
      <w:rFonts w:ascii="Calibri" w:hAnsi="Calibri" w:cs="font1259"/>
    </w:rPr>
  </w:style>
  <w:style w:type="paragraph" w:customStyle="1" w:styleId="m4178224691237398638msolistparagraph">
    <w:name w:val="m_4178224691237398638msolistparagraph"/>
    <w:basedOn w:val="Normal"/>
    <w:pPr>
      <w:spacing w:before="28" w:after="28"/>
    </w:pPr>
  </w:style>
  <w:style w:type="paragraph" w:styleId="PlainText">
    <w:name w:val="Plain Text"/>
    <w:basedOn w:val="Normal"/>
    <w:rPr>
      <w:rFonts w:ascii="Times" w:hAnsi="Times" w:cs="Times"/>
      <w:sz w:val="20"/>
      <w:szCs w:val="20"/>
    </w:rPr>
  </w:style>
  <w:style w:type="paragraph" w:customStyle="1" w:styleId="comp">
    <w:name w:val="comp"/>
    <w:basedOn w:val="Normal"/>
    <w:pPr>
      <w:spacing w:before="28" w:after="28"/>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customStyle="1" w:styleId="m481154928992719334msolistparagraph">
    <w:name w:val="m_481154928992719334msolistparagraph"/>
    <w:basedOn w:val="Normal"/>
    <w:pPr>
      <w:spacing w:before="28" w:after="28"/>
    </w:pPr>
  </w:style>
  <w:style w:type="paragraph" w:customStyle="1" w:styleId="uitk-typelist-item">
    <w:name w:val="uitk-typelist-item"/>
    <w:basedOn w:val="Normal"/>
    <w:pPr>
      <w:spacing w:before="28" w:after="28"/>
    </w:pPr>
  </w:style>
  <w:style w:type="paragraph" w:customStyle="1" w:styleId="article-text">
    <w:name w:val="article-text"/>
    <w:basedOn w:val="Normal"/>
    <w:pPr>
      <w:spacing w:before="28" w:after="28"/>
    </w:pPr>
  </w:style>
  <w:style w:type="paragraph" w:customStyle="1" w:styleId="article-bullet">
    <w:name w:val="article-bullet"/>
    <w:basedOn w:val="Normal"/>
    <w:pPr>
      <w:spacing w:before="28" w:after="28"/>
    </w:pPr>
  </w:style>
  <w:style w:type="paragraph" w:customStyle="1" w:styleId="texttext-sc-1h0j044-0">
    <w:name w:val="text__text-sc-1h0j044-0"/>
    <w:basedOn w:val="Normal"/>
    <w:pPr>
      <w:spacing w:before="28" w:after="28"/>
    </w:pPr>
  </w:style>
  <w:style w:type="paragraph" w:customStyle="1" w:styleId="headingheadingstyled-sc-1w5xk2o-0-p">
    <w:name w:val="heading__headingstyled-sc-1w5xk2o-0-p"/>
    <w:basedOn w:val="Normal"/>
    <w:pPr>
      <w:spacing w:before="28" w:after="28"/>
    </w:pPr>
  </w:style>
  <w:style w:type="paragraph" w:customStyle="1" w:styleId="prominent">
    <w:name w:val="prominent"/>
    <w:basedOn w:val="Normal"/>
    <w:pPr>
      <w:spacing w:before="28" w:after="28"/>
    </w:pPr>
  </w:style>
  <w:style w:type="paragraph" w:customStyle="1" w:styleId="speakable">
    <w:name w:val="speakable"/>
    <w:basedOn w:val="Normal"/>
    <w:pPr>
      <w:spacing w:before="28" w:after="28"/>
    </w:pPr>
  </w:style>
  <w:style w:type="paragraph" w:customStyle="1" w:styleId="2gmchg">
    <w:name w:val="_2gmchg"/>
    <w:basedOn w:val="Normal"/>
    <w:pPr>
      <w:spacing w:before="28" w:after="28"/>
    </w:pPr>
  </w:style>
  <w:style w:type="paragraph" w:customStyle="1" w:styleId="EndnoteText1">
    <w:name w:val="Endnote Text1"/>
    <w:basedOn w:val="Normal"/>
    <w:rPr>
      <w:rFonts w:ascii="Calibri" w:hAnsi="Calibri" w:cs="Calibri"/>
      <w:sz w:val="20"/>
      <w:szCs w:val="20"/>
    </w:r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customStyle="1" w:styleId="indentitem">
    <w:name w:val="indentitem"/>
    <w:basedOn w:val="Normal"/>
    <w:rsid w:val="007C0978"/>
    <w:pPr>
      <w:suppressAutoHyphens w:val="0"/>
      <w:spacing w:before="100" w:beforeAutospacing="1" w:after="100" w:afterAutospacing="1"/>
    </w:pPr>
    <w:rPr>
      <w:kern w:val="0"/>
      <w:lang w:eastAsia="zh-CN" w:bidi="ar-SA"/>
    </w:rPr>
  </w:style>
  <w:style w:type="paragraph" w:styleId="NoSpacing">
    <w:name w:val="No Spacing"/>
    <w:uiPriority w:val="1"/>
    <w:qFormat/>
    <w:rsid w:val="005776A7"/>
    <w:rPr>
      <w:rFonts w:ascii="Calibri" w:eastAsia="DengXian" w:hAnsi="Calibri"/>
      <w:sz w:val="22"/>
      <w:szCs w:val="22"/>
    </w:rPr>
  </w:style>
  <w:style w:type="paragraph" w:customStyle="1" w:styleId="gntarbp">
    <w:name w:val="gnt_ar_b_p"/>
    <w:basedOn w:val="Normal"/>
    <w:rsid w:val="00BC048B"/>
    <w:pPr>
      <w:suppressAutoHyphens w:val="0"/>
      <w:spacing w:before="100" w:beforeAutospacing="1" w:after="100" w:afterAutospacing="1"/>
    </w:pPr>
    <w:rPr>
      <w:kern w:val="0"/>
      <w:lang w:eastAsia="zh-CN" w:bidi="ar-SA"/>
    </w:rPr>
  </w:style>
  <w:style w:type="paragraph" w:customStyle="1" w:styleId="css-at9mc1">
    <w:name w:val="css-at9mc1"/>
    <w:basedOn w:val="Normal"/>
    <w:rsid w:val="00271C02"/>
    <w:pPr>
      <w:suppressAutoHyphens w:val="0"/>
      <w:spacing w:before="100" w:beforeAutospacing="1" w:after="100" w:afterAutospacing="1"/>
    </w:pPr>
    <w:rPr>
      <w:kern w:val="0"/>
      <w:lang w:eastAsia="zh-CN" w:bidi="ar-SA"/>
    </w:rPr>
  </w:style>
  <w:style w:type="paragraph" w:styleId="Revision">
    <w:name w:val="Revision"/>
    <w:hidden/>
    <w:uiPriority w:val="99"/>
    <w:semiHidden/>
    <w:rsid w:val="002654D0"/>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438">
      <w:bodyDiv w:val="1"/>
      <w:marLeft w:val="0"/>
      <w:marRight w:val="0"/>
      <w:marTop w:val="0"/>
      <w:marBottom w:val="0"/>
      <w:divBdr>
        <w:top w:val="none" w:sz="0" w:space="0" w:color="auto"/>
        <w:left w:val="none" w:sz="0" w:space="0" w:color="auto"/>
        <w:bottom w:val="none" w:sz="0" w:space="0" w:color="auto"/>
        <w:right w:val="none" w:sz="0" w:space="0" w:color="auto"/>
      </w:divBdr>
    </w:div>
    <w:div w:id="124007147">
      <w:bodyDiv w:val="1"/>
      <w:marLeft w:val="0"/>
      <w:marRight w:val="0"/>
      <w:marTop w:val="0"/>
      <w:marBottom w:val="0"/>
      <w:divBdr>
        <w:top w:val="none" w:sz="0" w:space="0" w:color="auto"/>
        <w:left w:val="none" w:sz="0" w:space="0" w:color="auto"/>
        <w:bottom w:val="none" w:sz="0" w:space="0" w:color="auto"/>
        <w:right w:val="none" w:sz="0" w:space="0" w:color="auto"/>
      </w:divBdr>
    </w:div>
    <w:div w:id="128208871">
      <w:bodyDiv w:val="1"/>
      <w:marLeft w:val="0"/>
      <w:marRight w:val="0"/>
      <w:marTop w:val="0"/>
      <w:marBottom w:val="0"/>
      <w:divBdr>
        <w:top w:val="none" w:sz="0" w:space="0" w:color="auto"/>
        <w:left w:val="none" w:sz="0" w:space="0" w:color="auto"/>
        <w:bottom w:val="none" w:sz="0" w:space="0" w:color="auto"/>
        <w:right w:val="none" w:sz="0" w:space="0" w:color="auto"/>
      </w:divBdr>
    </w:div>
    <w:div w:id="176426375">
      <w:bodyDiv w:val="1"/>
      <w:marLeft w:val="0"/>
      <w:marRight w:val="0"/>
      <w:marTop w:val="0"/>
      <w:marBottom w:val="0"/>
      <w:divBdr>
        <w:top w:val="none" w:sz="0" w:space="0" w:color="auto"/>
        <w:left w:val="none" w:sz="0" w:space="0" w:color="auto"/>
        <w:bottom w:val="none" w:sz="0" w:space="0" w:color="auto"/>
        <w:right w:val="none" w:sz="0" w:space="0" w:color="auto"/>
      </w:divBdr>
    </w:div>
    <w:div w:id="185220439">
      <w:bodyDiv w:val="1"/>
      <w:marLeft w:val="0"/>
      <w:marRight w:val="0"/>
      <w:marTop w:val="0"/>
      <w:marBottom w:val="0"/>
      <w:divBdr>
        <w:top w:val="none" w:sz="0" w:space="0" w:color="auto"/>
        <w:left w:val="none" w:sz="0" w:space="0" w:color="auto"/>
        <w:bottom w:val="none" w:sz="0" w:space="0" w:color="auto"/>
        <w:right w:val="none" w:sz="0" w:space="0" w:color="auto"/>
      </w:divBdr>
    </w:div>
    <w:div w:id="241456593">
      <w:bodyDiv w:val="1"/>
      <w:marLeft w:val="0"/>
      <w:marRight w:val="0"/>
      <w:marTop w:val="0"/>
      <w:marBottom w:val="0"/>
      <w:divBdr>
        <w:top w:val="none" w:sz="0" w:space="0" w:color="auto"/>
        <w:left w:val="none" w:sz="0" w:space="0" w:color="auto"/>
        <w:bottom w:val="none" w:sz="0" w:space="0" w:color="auto"/>
        <w:right w:val="none" w:sz="0" w:space="0" w:color="auto"/>
      </w:divBdr>
    </w:div>
    <w:div w:id="515659490">
      <w:bodyDiv w:val="1"/>
      <w:marLeft w:val="0"/>
      <w:marRight w:val="0"/>
      <w:marTop w:val="0"/>
      <w:marBottom w:val="0"/>
      <w:divBdr>
        <w:top w:val="none" w:sz="0" w:space="0" w:color="auto"/>
        <w:left w:val="none" w:sz="0" w:space="0" w:color="auto"/>
        <w:bottom w:val="none" w:sz="0" w:space="0" w:color="auto"/>
        <w:right w:val="none" w:sz="0" w:space="0" w:color="auto"/>
      </w:divBdr>
    </w:div>
    <w:div w:id="516383045">
      <w:bodyDiv w:val="1"/>
      <w:marLeft w:val="0"/>
      <w:marRight w:val="0"/>
      <w:marTop w:val="0"/>
      <w:marBottom w:val="0"/>
      <w:divBdr>
        <w:top w:val="none" w:sz="0" w:space="0" w:color="auto"/>
        <w:left w:val="none" w:sz="0" w:space="0" w:color="auto"/>
        <w:bottom w:val="none" w:sz="0" w:space="0" w:color="auto"/>
        <w:right w:val="none" w:sz="0" w:space="0" w:color="auto"/>
      </w:divBdr>
    </w:div>
    <w:div w:id="558982361">
      <w:bodyDiv w:val="1"/>
      <w:marLeft w:val="0"/>
      <w:marRight w:val="0"/>
      <w:marTop w:val="0"/>
      <w:marBottom w:val="0"/>
      <w:divBdr>
        <w:top w:val="none" w:sz="0" w:space="0" w:color="auto"/>
        <w:left w:val="none" w:sz="0" w:space="0" w:color="auto"/>
        <w:bottom w:val="none" w:sz="0" w:space="0" w:color="auto"/>
        <w:right w:val="none" w:sz="0" w:space="0" w:color="auto"/>
      </w:divBdr>
    </w:div>
    <w:div w:id="584147623">
      <w:bodyDiv w:val="1"/>
      <w:marLeft w:val="0"/>
      <w:marRight w:val="0"/>
      <w:marTop w:val="0"/>
      <w:marBottom w:val="0"/>
      <w:divBdr>
        <w:top w:val="none" w:sz="0" w:space="0" w:color="auto"/>
        <w:left w:val="none" w:sz="0" w:space="0" w:color="auto"/>
        <w:bottom w:val="none" w:sz="0" w:space="0" w:color="auto"/>
        <w:right w:val="none" w:sz="0" w:space="0" w:color="auto"/>
      </w:divBdr>
    </w:div>
    <w:div w:id="723019478">
      <w:bodyDiv w:val="1"/>
      <w:marLeft w:val="0"/>
      <w:marRight w:val="0"/>
      <w:marTop w:val="0"/>
      <w:marBottom w:val="0"/>
      <w:divBdr>
        <w:top w:val="none" w:sz="0" w:space="0" w:color="auto"/>
        <w:left w:val="none" w:sz="0" w:space="0" w:color="auto"/>
        <w:bottom w:val="none" w:sz="0" w:space="0" w:color="auto"/>
        <w:right w:val="none" w:sz="0" w:space="0" w:color="auto"/>
      </w:divBdr>
      <w:divsChild>
        <w:div w:id="348409447">
          <w:marLeft w:val="0"/>
          <w:marRight w:val="0"/>
          <w:marTop w:val="0"/>
          <w:marBottom w:val="0"/>
          <w:divBdr>
            <w:top w:val="none" w:sz="0" w:space="0" w:color="auto"/>
            <w:left w:val="none" w:sz="0" w:space="0" w:color="auto"/>
            <w:bottom w:val="none" w:sz="0" w:space="0" w:color="auto"/>
            <w:right w:val="none" w:sz="0" w:space="0" w:color="auto"/>
          </w:divBdr>
        </w:div>
        <w:div w:id="1494957128">
          <w:marLeft w:val="0"/>
          <w:marRight w:val="0"/>
          <w:marTop w:val="0"/>
          <w:marBottom w:val="0"/>
          <w:divBdr>
            <w:top w:val="none" w:sz="0" w:space="0" w:color="auto"/>
            <w:left w:val="none" w:sz="0" w:space="0" w:color="auto"/>
            <w:bottom w:val="none" w:sz="0" w:space="0" w:color="auto"/>
            <w:right w:val="none" w:sz="0" w:space="0" w:color="auto"/>
          </w:divBdr>
        </w:div>
      </w:divsChild>
    </w:div>
    <w:div w:id="781804495">
      <w:bodyDiv w:val="1"/>
      <w:marLeft w:val="0"/>
      <w:marRight w:val="0"/>
      <w:marTop w:val="0"/>
      <w:marBottom w:val="0"/>
      <w:divBdr>
        <w:top w:val="none" w:sz="0" w:space="0" w:color="auto"/>
        <w:left w:val="none" w:sz="0" w:space="0" w:color="auto"/>
        <w:bottom w:val="none" w:sz="0" w:space="0" w:color="auto"/>
        <w:right w:val="none" w:sz="0" w:space="0" w:color="auto"/>
      </w:divBdr>
    </w:div>
    <w:div w:id="878131664">
      <w:bodyDiv w:val="1"/>
      <w:marLeft w:val="0"/>
      <w:marRight w:val="0"/>
      <w:marTop w:val="0"/>
      <w:marBottom w:val="0"/>
      <w:divBdr>
        <w:top w:val="none" w:sz="0" w:space="0" w:color="auto"/>
        <w:left w:val="none" w:sz="0" w:space="0" w:color="auto"/>
        <w:bottom w:val="none" w:sz="0" w:space="0" w:color="auto"/>
        <w:right w:val="none" w:sz="0" w:space="0" w:color="auto"/>
      </w:divBdr>
      <w:divsChild>
        <w:div w:id="606549040">
          <w:marLeft w:val="0"/>
          <w:marRight w:val="0"/>
          <w:marTop w:val="0"/>
          <w:marBottom w:val="0"/>
          <w:divBdr>
            <w:top w:val="none" w:sz="0" w:space="0" w:color="auto"/>
            <w:left w:val="none" w:sz="0" w:space="0" w:color="auto"/>
            <w:bottom w:val="none" w:sz="0" w:space="0" w:color="auto"/>
            <w:right w:val="none" w:sz="0" w:space="0" w:color="auto"/>
          </w:divBdr>
        </w:div>
        <w:div w:id="1007560367">
          <w:marLeft w:val="0"/>
          <w:marRight w:val="0"/>
          <w:marTop w:val="0"/>
          <w:marBottom w:val="0"/>
          <w:divBdr>
            <w:top w:val="none" w:sz="0" w:space="0" w:color="auto"/>
            <w:left w:val="none" w:sz="0" w:space="0" w:color="auto"/>
            <w:bottom w:val="none" w:sz="0" w:space="0" w:color="auto"/>
            <w:right w:val="none" w:sz="0" w:space="0" w:color="auto"/>
          </w:divBdr>
        </w:div>
      </w:divsChild>
    </w:div>
    <w:div w:id="975330388">
      <w:bodyDiv w:val="1"/>
      <w:marLeft w:val="0"/>
      <w:marRight w:val="0"/>
      <w:marTop w:val="0"/>
      <w:marBottom w:val="0"/>
      <w:divBdr>
        <w:top w:val="none" w:sz="0" w:space="0" w:color="auto"/>
        <w:left w:val="none" w:sz="0" w:space="0" w:color="auto"/>
        <w:bottom w:val="none" w:sz="0" w:space="0" w:color="auto"/>
        <w:right w:val="none" w:sz="0" w:space="0" w:color="auto"/>
      </w:divBdr>
    </w:div>
    <w:div w:id="986477841">
      <w:bodyDiv w:val="1"/>
      <w:marLeft w:val="0"/>
      <w:marRight w:val="0"/>
      <w:marTop w:val="0"/>
      <w:marBottom w:val="0"/>
      <w:divBdr>
        <w:top w:val="none" w:sz="0" w:space="0" w:color="auto"/>
        <w:left w:val="none" w:sz="0" w:space="0" w:color="auto"/>
        <w:bottom w:val="none" w:sz="0" w:space="0" w:color="auto"/>
        <w:right w:val="none" w:sz="0" w:space="0" w:color="auto"/>
      </w:divBdr>
    </w:div>
    <w:div w:id="1117798565">
      <w:bodyDiv w:val="1"/>
      <w:marLeft w:val="0"/>
      <w:marRight w:val="0"/>
      <w:marTop w:val="0"/>
      <w:marBottom w:val="0"/>
      <w:divBdr>
        <w:top w:val="none" w:sz="0" w:space="0" w:color="auto"/>
        <w:left w:val="none" w:sz="0" w:space="0" w:color="auto"/>
        <w:bottom w:val="none" w:sz="0" w:space="0" w:color="auto"/>
        <w:right w:val="none" w:sz="0" w:space="0" w:color="auto"/>
      </w:divBdr>
    </w:div>
    <w:div w:id="1131628634">
      <w:bodyDiv w:val="1"/>
      <w:marLeft w:val="0"/>
      <w:marRight w:val="0"/>
      <w:marTop w:val="0"/>
      <w:marBottom w:val="0"/>
      <w:divBdr>
        <w:top w:val="none" w:sz="0" w:space="0" w:color="auto"/>
        <w:left w:val="none" w:sz="0" w:space="0" w:color="auto"/>
        <w:bottom w:val="none" w:sz="0" w:space="0" w:color="auto"/>
        <w:right w:val="none" w:sz="0" w:space="0" w:color="auto"/>
      </w:divBdr>
    </w:div>
    <w:div w:id="1150636440">
      <w:bodyDiv w:val="1"/>
      <w:marLeft w:val="0"/>
      <w:marRight w:val="0"/>
      <w:marTop w:val="0"/>
      <w:marBottom w:val="0"/>
      <w:divBdr>
        <w:top w:val="none" w:sz="0" w:space="0" w:color="auto"/>
        <w:left w:val="none" w:sz="0" w:space="0" w:color="auto"/>
        <w:bottom w:val="none" w:sz="0" w:space="0" w:color="auto"/>
        <w:right w:val="none" w:sz="0" w:space="0" w:color="auto"/>
      </w:divBdr>
    </w:div>
    <w:div w:id="1153137249">
      <w:bodyDiv w:val="1"/>
      <w:marLeft w:val="0"/>
      <w:marRight w:val="0"/>
      <w:marTop w:val="0"/>
      <w:marBottom w:val="0"/>
      <w:divBdr>
        <w:top w:val="none" w:sz="0" w:space="0" w:color="auto"/>
        <w:left w:val="none" w:sz="0" w:space="0" w:color="auto"/>
        <w:bottom w:val="none" w:sz="0" w:space="0" w:color="auto"/>
        <w:right w:val="none" w:sz="0" w:space="0" w:color="auto"/>
      </w:divBdr>
    </w:div>
    <w:div w:id="1211841792">
      <w:bodyDiv w:val="1"/>
      <w:marLeft w:val="0"/>
      <w:marRight w:val="0"/>
      <w:marTop w:val="0"/>
      <w:marBottom w:val="0"/>
      <w:divBdr>
        <w:top w:val="none" w:sz="0" w:space="0" w:color="auto"/>
        <w:left w:val="none" w:sz="0" w:space="0" w:color="auto"/>
        <w:bottom w:val="none" w:sz="0" w:space="0" w:color="auto"/>
        <w:right w:val="none" w:sz="0" w:space="0" w:color="auto"/>
      </w:divBdr>
    </w:div>
    <w:div w:id="1230191595">
      <w:bodyDiv w:val="1"/>
      <w:marLeft w:val="0"/>
      <w:marRight w:val="0"/>
      <w:marTop w:val="0"/>
      <w:marBottom w:val="0"/>
      <w:divBdr>
        <w:top w:val="none" w:sz="0" w:space="0" w:color="auto"/>
        <w:left w:val="none" w:sz="0" w:space="0" w:color="auto"/>
        <w:bottom w:val="none" w:sz="0" w:space="0" w:color="auto"/>
        <w:right w:val="none" w:sz="0" w:space="0" w:color="auto"/>
      </w:divBdr>
    </w:div>
    <w:div w:id="1256551672">
      <w:bodyDiv w:val="1"/>
      <w:marLeft w:val="0"/>
      <w:marRight w:val="0"/>
      <w:marTop w:val="0"/>
      <w:marBottom w:val="0"/>
      <w:divBdr>
        <w:top w:val="none" w:sz="0" w:space="0" w:color="auto"/>
        <w:left w:val="none" w:sz="0" w:space="0" w:color="auto"/>
        <w:bottom w:val="none" w:sz="0" w:space="0" w:color="auto"/>
        <w:right w:val="none" w:sz="0" w:space="0" w:color="auto"/>
      </w:divBdr>
    </w:div>
    <w:div w:id="1282494217">
      <w:bodyDiv w:val="1"/>
      <w:marLeft w:val="0"/>
      <w:marRight w:val="0"/>
      <w:marTop w:val="0"/>
      <w:marBottom w:val="0"/>
      <w:divBdr>
        <w:top w:val="none" w:sz="0" w:space="0" w:color="auto"/>
        <w:left w:val="none" w:sz="0" w:space="0" w:color="auto"/>
        <w:bottom w:val="none" w:sz="0" w:space="0" w:color="auto"/>
        <w:right w:val="none" w:sz="0" w:space="0" w:color="auto"/>
      </w:divBdr>
    </w:div>
    <w:div w:id="1288505815">
      <w:bodyDiv w:val="1"/>
      <w:marLeft w:val="0"/>
      <w:marRight w:val="0"/>
      <w:marTop w:val="0"/>
      <w:marBottom w:val="0"/>
      <w:divBdr>
        <w:top w:val="none" w:sz="0" w:space="0" w:color="auto"/>
        <w:left w:val="none" w:sz="0" w:space="0" w:color="auto"/>
        <w:bottom w:val="none" w:sz="0" w:space="0" w:color="auto"/>
        <w:right w:val="none" w:sz="0" w:space="0" w:color="auto"/>
      </w:divBdr>
    </w:div>
    <w:div w:id="1374883729">
      <w:bodyDiv w:val="1"/>
      <w:marLeft w:val="0"/>
      <w:marRight w:val="0"/>
      <w:marTop w:val="0"/>
      <w:marBottom w:val="0"/>
      <w:divBdr>
        <w:top w:val="none" w:sz="0" w:space="0" w:color="auto"/>
        <w:left w:val="none" w:sz="0" w:space="0" w:color="auto"/>
        <w:bottom w:val="none" w:sz="0" w:space="0" w:color="auto"/>
        <w:right w:val="none" w:sz="0" w:space="0" w:color="auto"/>
      </w:divBdr>
    </w:div>
    <w:div w:id="1375959772">
      <w:bodyDiv w:val="1"/>
      <w:marLeft w:val="0"/>
      <w:marRight w:val="0"/>
      <w:marTop w:val="0"/>
      <w:marBottom w:val="0"/>
      <w:divBdr>
        <w:top w:val="none" w:sz="0" w:space="0" w:color="auto"/>
        <w:left w:val="none" w:sz="0" w:space="0" w:color="auto"/>
        <w:bottom w:val="none" w:sz="0" w:space="0" w:color="auto"/>
        <w:right w:val="none" w:sz="0" w:space="0" w:color="auto"/>
      </w:divBdr>
    </w:div>
    <w:div w:id="1389500870">
      <w:bodyDiv w:val="1"/>
      <w:marLeft w:val="0"/>
      <w:marRight w:val="0"/>
      <w:marTop w:val="0"/>
      <w:marBottom w:val="0"/>
      <w:divBdr>
        <w:top w:val="none" w:sz="0" w:space="0" w:color="auto"/>
        <w:left w:val="none" w:sz="0" w:space="0" w:color="auto"/>
        <w:bottom w:val="none" w:sz="0" w:space="0" w:color="auto"/>
        <w:right w:val="none" w:sz="0" w:space="0" w:color="auto"/>
      </w:divBdr>
    </w:div>
    <w:div w:id="1411657834">
      <w:bodyDiv w:val="1"/>
      <w:marLeft w:val="0"/>
      <w:marRight w:val="0"/>
      <w:marTop w:val="0"/>
      <w:marBottom w:val="0"/>
      <w:divBdr>
        <w:top w:val="none" w:sz="0" w:space="0" w:color="auto"/>
        <w:left w:val="none" w:sz="0" w:space="0" w:color="auto"/>
        <w:bottom w:val="none" w:sz="0" w:space="0" w:color="auto"/>
        <w:right w:val="none" w:sz="0" w:space="0" w:color="auto"/>
      </w:divBdr>
    </w:div>
    <w:div w:id="1421214720">
      <w:bodyDiv w:val="1"/>
      <w:marLeft w:val="0"/>
      <w:marRight w:val="0"/>
      <w:marTop w:val="0"/>
      <w:marBottom w:val="0"/>
      <w:divBdr>
        <w:top w:val="none" w:sz="0" w:space="0" w:color="auto"/>
        <w:left w:val="none" w:sz="0" w:space="0" w:color="auto"/>
        <w:bottom w:val="none" w:sz="0" w:space="0" w:color="auto"/>
        <w:right w:val="none" w:sz="0" w:space="0" w:color="auto"/>
      </w:divBdr>
    </w:div>
    <w:div w:id="1444156163">
      <w:bodyDiv w:val="1"/>
      <w:marLeft w:val="0"/>
      <w:marRight w:val="0"/>
      <w:marTop w:val="0"/>
      <w:marBottom w:val="0"/>
      <w:divBdr>
        <w:top w:val="none" w:sz="0" w:space="0" w:color="auto"/>
        <w:left w:val="none" w:sz="0" w:space="0" w:color="auto"/>
        <w:bottom w:val="none" w:sz="0" w:space="0" w:color="auto"/>
        <w:right w:val="none" w:sz="0" w:space="0" w:color="auto"/>
      </w:divBdr>
    </w:div>
    <w:div w:id="1515874400">
      <w:bodyDiv w:val="1"/>
      <w:marLeft w:val="0"/>
      <w:marRight w:val="0"/>
      <w:marTop w:val="0"/>
      <w:marBottom w:val="0"/>
      <w:divBdr>
        <w:top w:val="none" w:sz="0" w:space="0" w:color="auto"/>
        <w:left w:val="none" w:sz="0" w:space="0" w:color="auto"/>
        <w:bottom w:val="none" w:sz="0" w:space="0" w:color="auto"/>
        <w:right w:val="none" w:sz="0" w:space="0" w:color="auto"/>
      </w:divBdr>
    </w:div>
    <w:div w:id="1559706733">
      <w:bodyDiv w:val="1"/>
      <w:marLeft w:val="0"/>
      <w:marRight w:val="0"/>
      <w:marTop w:val="0"/>
      <w:marBottom w:val="0"/>
      <w:divBdr>
        <w:top w:val="none" w:sz="0" w:space="0" w:color="auto"/>
        <w:left w:val="none" w:sz="0" w:space="0" w:color="auto"/>
        <w:bottom w:val="none" w:sz="0" w:space="0" w:color="auto"/>
        <w:right w:val="none" w:sz="0" w:space="0" w:color="auto"/>
      </w:divBdr>
    </w:div>
    <w:div w:id="1605846122">
      <w:bodyDiv w:val="1"/>
      <w:marLeft w:val="0"/>
      <w:marRight w:val="0"/>
      <w:marTop w:val="0"/>
      <w:marBottom w:val="0"/>
      <w:divBdr>
        <w:top w:val="none" w:sz="0" w:space="0" w:color="auto"/>
        <w:left w:val="none" w:sz="0" w:space="0" w:color="auto"/>
        <w:bottom w:val="none" w:sz="0" w:space="0" w:color="auto"/>
        <w:right w:val="none" w:sz="0" w:space="0" w:color="auto"/>
      </w:divBdr>
    </w:div>
    <w:div w:id="1616332077">
      <w:bodyDiv w:val="1"/>
      <w:marLeft w:val="0"/>
      <w:marRight w:val="0"/>
      <w:marTop w:val="0"/>
      <w:marBottom w:val="0"/>
      <w:divBdr>
        <w:top w:val="none" w:sz="0" w:space="0" w:color="auto"/>
        <w:left w:val="none" w:sz="0" w:space="0" w:color="auto"/>
        <w:bottom w:val="none" w:sz="0" w:space="0" w:color="auto"/>
        <w:right w:val="none" w:sz="0" w:space="0" w:color="auto"/>
      </w:divBdr>
    </w:div>
    <w:div w:id="1717197639">
      <w:bodyDiv w:val="1"/>
      <w:marLeft w:val="0"/>
      <w:marRight w:val="0"/>
      <w:marTop w:val="0"/>
      <w:marBottom w:val="0"/>
      <w:divBdr>
        <w:top w:val="none" w:sz="0" w:space="0" w:color="auto"/>
        <w:left w:val="none" w:sz="0" w:space="0" w:color="auto"/>
        <w:bottom w:val="none" w:sz="0" w:space="0" w:color="auto"/>
        <w:right w:val="none" w:sz="0" w:space="0" w:color="auto"/>
      </w:divBdr>
    </w:div>
    <w:div w:id="1787583281">
      <w:bodyDiv w:val="1"/>
      <w:marLeft w:val="0"/>
      <w:marRight w:val="0"/>
      <w:marTop w:val="0"/>
      <w:marBottom w:val="0"/>
      <w:divBdr>
        <w:top w:val="none" w:sz="0" w:space="0" w:color="auto"/>
        <w:left w:val="none" w:sz="0" w:space="0" w:color="auto"/>
        <w:bottom w:val="none" w:sz="0" w:space="0" w:color="auto"/>
        <w:right w:val="none" w:sz="0" w:space="0" w:color="auto"/>
      </w:divBdr>
    </w:div>
    <w:div w:id="1817526367">
      <w:bodyDiv w:val="1"/>
      <w:marLeft w:val="0"/>
      <w:marRight w:val="0"/>
      <w:marTop w:val="0"/>
      <w:marBottom w:val="0"/>
      <w:divBdr>
        <w:top w:val="none" w:sz="0" w:space="0" w:color="auto"/>
        <w:left w:val="none" w:sz="0" w:space="0" w:color="auto"/>
        <w:bottom w:val="none" w:sz="0" w:space="0" w:color="auto"/>
        <w:right w:val="none" w:sz="0" w:space="0" w:color="auto"/>
      </w:divBdr>
    </w:div>
    <w:div w:id="1947496973">
      <w:bodyDiv w:val="1"/>
      <w:marLeft w:val="0"/>
      <w:marRight w:val="0"/>
      <w:marTop w:val="0"/>
      <w:marBottom w:val="0"/>
      <w:divBdr>
        <w:top w:val="none" w:sz="0" w:space="0" w:color="auto"/>
        <w:left w:val="none" w:sz="0" w:space="0" w:color="auto"/>
        <w:bottom w:val="none" w:sz="0" w:space="0" w:color="auto"/>
        <w:right w:val="none" w:sz="0" w:space="0" w:color="auto"/>
      </w:divBdr>
    </w:div>
    <w:div w:id="1991473718">
      <w:bodyDiv w:val="1"/>
      <w:marLeft w:val="0"/>
      <w:marRight w:val="0"/>
      <w:marTop w:val="0"/>
      <w:marBottom w:val="0"/>
      <w:divBdr>
        <w:top w:val="none" w:sz="0" w:space="0" w:color="auto"/>
        <w:left w:val="none" w:sz="0" w:space="0" w:color="auto"/>
        <w:bottom w:val="none" w:sz="0" w:space="0" w:color="auto"/>
        <w:right w:val="none" w:sz="0" w:space="0" w:color="auto"/>
      </w:divBdr>
    </w:div>
    <w:div w:id="2008551228">
      <w:bodyDiv w:val="1"/>
      <w:marLeft w:val="0"/>
      <w:marRight w:val="0"/>
      <w:marTop w:val="0"/>
      <w:marBottom w:val="0"/>
      <w:divBdr>
        <w:top w:val="none" w:sz="0" w:space="0" w:color="auto"/>
        <w:left w:val="none" w:sz="0" w:space="0" w:color="auto"/>
        <w:bottom w:val="none" w:sz="0" w:space="0" w:color="auto"/>
        <w:right w:val="none" w:sz="0" w:space="0" w:color="auto"/>
      </w:divBdr>
    </w:div>
    <w:div w:id="20252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3078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cp:lastModifiedBy>Wiederanders,Ellen</cp:lastModifiedBy>
  <cp:revision>4</cp:revision>
  <cp:lastPrinted>2022-10-08T01:15:00Z</cp:lastPrinted>
  <dcterms:created xsi:type="dcterms:W3CDTF">2024-04-10T19:53:00Z</dcterms:created>
  <dcterms:modified xsi:type="dcterms:W3CDTF">2024-04-10T19:56:00Z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0x010100B14ABC7D7193B94ABC89C2770823CF41</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